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hint="eastAsia" w:ascii="仿宋_GB2312"/>
          <w:highlight w:val="none"/>
        </w:rPr>
      </w:pPr>
    </w:p>
    <w:p>
      <w:pPr>
        <w:spacing w:line="570" w:lineRule="exact"/>
        <w:jc w:val="center"/>
        <w:rPr>
          <w:rFonts w:hint="eastAsia" w:ascii="方正小标宋简体" w:eastAsia="方正小标宋简体"/>
          <w:sz w:val="44"/>
          <w:szCs w:val="44"/>
          <w:highlight w:val="none"/>
        </w:rPr>
      </w:pPr>
    </w:p>
    <w:p>
      <w:pPr>
        <w:spacing w:line="570" w:lineRule="exact"/>
        <w:jc w:val="center"/>
        <w:rPr>
          <w:rFonts w:hint="eastAsia" w:ascii="方正小标宋简体" w:eastAsia="方正小标宋简体"/>
          <w:sz w:val="44"/>
          <w:szCs w:val="44"/>
          <w:highlight w:val="none"/>
        </w:rPr>
      </w:pPr>
    </w:p>
    <w:p>
      <w:pPr>
        <w:spacing w:line="570" w:lineRule="exact"/>
        <w:jc w:val="center"/>
        <w:rPr>
          <w:rFonts w:hint="eastAsia" w:ascii="方正小标宋简体" w:eastAsia="方正小标宋简体"/>
          <w:sz w:val="44"/>
          <w:szCs w:val="44"/>
          <w:highlight w:val="none"/>
        </w:rPr>
      </w:pPr>
    </w:p>
    <w:p>
      <w:pPr>
        <w:spacing w:line="570" w:lineRule="exact"/>
        <w:jc w:val="center"/>
        <w:rPr>
          <w:rFonts w:hint="eastAsia" w:ascii="方正小标宋简体" w:eastAsia="方正小标宋简体"/>
          <w:sz w:val="44"/>
          <w:szCs w:val="44"/>
          <w:highlight w:val="none"/>
        </w:rPr>
      </w:pPr>
    </w:p>
    <w:p>
      <w:pPr>
        <w:spacing w:line="570" w:lineRule="exact"/>
        <w:jc w:val="center"/>
        <w:rPr>
          <w:rFonts w:hint="eastAsia" w:eastAsia="方正小标宋简体"/>
          <w:sz w:val="44"/>
          <w:szCs w:val="44"/>
          <w:highlight w:val="none"/>
        </w:rPr>
      </w:pPr>
      <w:r>
        <w:rPr>
          <w:rFonts w:eastAsia="方正小标宋简体"/>
          <w:sz w:val="44"/>
          <w:szCs w:val="44"/>
          <w:highlight w:val="none"/>
        </w:rPr>
        <w:t>20</w:t>
      </w:r>
      <w:r>
        <w:rPr>
          <w:rFonts w:hint="eastAsia" w:eastAsia="方正小标宋简体"/>
          <w:sz w:val="44"/>
          <w:szCs w:val="44"/>
          <w:highlight w:val="none"/>
        </w:rPr>
        <w:t>2</w:t>
      </w:r>
      <w:r>
        <w:rPr>
          <w:rFonts w:hint="eastAsia" w:eastAsia="方正小标宋简体"/>
          <w:sz w:val="44"/>
          <w:szCs w:val="44"/>
          <w:highlight w:val="none"/>
          <w:lang w:val="en-US" w:eastAsia="zh-CN"/>
        </w:rPr>
        <w:t>1</w:t>
      </w:r>
      <w:r>
        <w:rPr>
          <w:rFonts w:eastAsia="方正小标宋简体"/>
          <w:sz w:val="44"/>
          <w:szCs w:val="44"/>
          <w:highlight w:val="none"/>
        </w:rPr>
        <w:t>年天津市企业提升国际化</w:t>
      </w:r>
    </w:p>
    <w:p>
      <w:pPr>
        <w:spacing w:line="570" w:lineRule="exact"/>
        <w:jc w:val="center"/>
        <w:rPr>
          <w:rFonts w:eastAsia="方正小标宋简体"/>
          <w:sz w:val="44"/>
          <w:szCs w:val="44"/>
          <w:highlight w:val="none"/>
        </w:rPr>
      </w:pPr>
      <w:r>
        <w:rPr>
          <w:rFonts w:eastAsia="方正小标宋简体"/>
          <w:sz w:val="44"/>
          <w:szCs w:val="44"/>
          <w:highlight w:val="none"/>
        </w:rPr>
        <w:t>经营能力项目申报指南</w:t>
      </w:r>
    </w:p>
    <w:p>
      <w:pPr>
        <w:spacing w:line="570" w:lineRule="exact"/>
        <w:jc w:val="center"/>
        <w:rPr>
          <w:rFonts w:eastAsia="方正小标宋简体"/>
          <w:sz w:val="44"/>
          <w:szCs w:val="44"/>
          <w:highlight w:val="none"/>
        </w:rPr>
      </w:pPr>
    </w:p>
    <w:p>
      <w:pPr>
        <w:spacing w:line="570" w:lineRule="exact"/>
        <w:jc w:val="center"/>
        <w:rPr>
          <w:rFonts w:eastAsia="方正小标宋简体"/>
          <w:sz w:val="44"/>
          <w:szCs w:val="44"/>
          <w:highlight w:val="none"/>
        </w:rPr>
      </w:pPr>
    </w:p>
    <w:p>
      <w:pPr>
        <w:spacing w:line="570" w:lineRule="exact"/>
        <w:jc w:val="center"/>
        <w:rPr>
          <w:rFonts w:eastAsia="方正小标宋简体"/>
          <w:sz w:val="44"/>
          <w:szCs w:val="44"/>
          <w:highlight w:val="none"/>
        </w:rPr>
      </w:pPr>
    </w:p>
    <w:p>
      <w:pPr>
        <w:spacing w:line="570" w:lineRule="exact"/>
        <w:jc w:val="center"/>
        <w:rPr>
          <w:rFonts w:eastAsia="方正小标宋简体"/>
          <w:sz w:val="44"/>
          <w:szCs w:val="44"/>
          <w:highlight w:val="none"/>
        </w:rPr>
      </w:pPr>
    </w:p>
    <w:p>
      <w:pPr>
        <w:spacing w:line="570" w:lineRule="exact"/>
        <w:jc w:val="center"/>
        <w:rPr>
          <w:rFonts w:eastAsia="方正小标宋简体"/>
          <w:sz w:val="44"/>
          <w:szCs w:val="44"/>
          <w:highlight w:val="none"/>
        </w:rPr>
      </w:pPr>
    </w:p>
    <w:p>
      <w:pPr>
        <w:spacing w:line="570" w:lineRule="exact"/>
        <w:jc w:val="center"/>
        <w:rPr>
          <w:rFonts w:eastAsia="方正小标宋简体"/>
          <w:sz w:val="44"/>
          <w:szCs w:val="44"/>
          <w:highlight w:val="none"/>
        </w:rPr>
      </w:pPr>
    </w:p>
    <w:p>
      <w:pPr>
        <w:spacing w:line="570" w:lineRule="exact"/>
        <w:jc w:val="center"/>
        <w:rPr>
          <w:rFonts w:eastAsia="方正小标宋简体"/>
          <w:sz w:val="44"/>
          <w:szCs w:val="44"/>
          <w:highlight w:val="none"/>
        </w:rPr>
      </w:pPr>
    </w:p>
    <w:p>
      <w:pPr>
        <w:spacing w:line="570" w:lineRule="exact"/>
        <w:jc w:val="center"/>
        <w:rPr>
          <w:rFonts w:eastAsia="方正小标宋简体"/>
          <w:sz w:val="44"/>
          <w:szCs w:val="44"/>
          <w:highlight w:val="none"/>
        </w:rPr>
      </w:pPr>
    </w:p>
    <w:p>
      <w:pPr>
        <w:spacing w:line="570" w:lineRule="exact"/>
        <w:jc w:val="center"/>
        <w:rPr>
          <w:rFonts w:hint="eastAsia" w:eastAsia="方正小标宋简体"/>
          <w:sz w:val="44"/>
          <w:szCs w:val="44"/>
          <w:highlight w:val="none"/>
        </w:rPr>
      </w:pPr>
    </w:p>
    <w:p>
      <w:pPr>
        <w:spacing w:line="570" w:lineRule="exact"/>
        <w:jc w:val="center"/>
        <w:rPr>
          <w:rFonts w:hint="eastAsia" w:eastAsia="方正小标宋简体"/>
          <w:sz w:val="44"/>
          <w:szCs w:val="44"/>
          <w:highlight w:val="none"/>
        </w:rPr>
      </w:pPr>
    </w:p>
    <w:p>
      <w:pPr>
        <w:spacing w:line="570" w:lineRule="exact"/>
        <w:jc w:val="center"/>
        <w:rPr>
          <w:rFonts w:hint="eastAsia" w:eastAsia="方正小标宋简体"/>
          <w:sz w:val="44"/>
          <w:szCs w:val="44"/>
          <w:highlight w:val="none"/>
        </w:rPr>
      </w:pPr>
    </w:p>
    <w:p>
      <w:pPr>
        <w:spacing w:line="570" w:lineRule="exact"/>
        <w:jc w:val="center"/>
        <w:rPr>
          <w:rFonts w:hint="eastAsia" w:eastAsia="方正小标宋简体"/>
          <w:sz w:val="44"/>
          <w:szCs w:val="44"/>
          <w:highlight w:val="none"/>
        </w:rPr>
      </w:pPr>
    </w:p>
    <w:p>
      <w:pPr>
        <w:spacing w:line="570" w:lineRule="exact"/>
        <w:jc w:val="center"/>
        <w:rPr>
          <w:rFonts w:hint="eastAsia" w:ascii="仿宋_GB2312" w:hAnsi="仿宋_GB2312" w:cs="仿宋_GB2312"/>
          <w:b/>
          <w:bCs/>
          <w:szCs w:val="32"/>
          <w:highlight w:val="none"/>
        </w:rPr>
      </w:pPr>
      <w:r>
        <w:rPr>
          <w:rFonts w:hint="eastAsia" w:ascii="仿宋_GB2312" w:hAnsi="仿宋_GB2312" w:cs="仿宋_GB2312"/>
          <w:b/>
          <w:bCs/>
          <w:szCs w:val="32"/>
          <w:highlight w:val="none"/>
        </w:rPr>
        <w:t>天津市商务局  天津市财政局</w:t>
      </w:r>
    </w:p>
    <w:p>
      <w:pPr>
        <w:spacing w:line="570" w:lineRule="exact"/>
        <w:jc w:val="center"/>
        <w:rPr>
          <w:rFonts w:hint="eastAsia" w:ascii="仿宋_GB2312" w:hAnsi="仿宋_GB2312" w:cs="仿宋_GB2312"/>
          <w:b/>
          <w:bCs/>
          <w:szCs w:val="32"/>
          <w:highlight w:val="none"/>
        </w:rPr>
      </w:pPr>
      <w:r>
        <w:rPr>
          <w:rFonts w:hint="eastAsia" w:ascii="仿宋_GB2312" w:hAnsi="仿宋_GB2312" w:cs="仿宋_GB2312"/>
          <w:b/>
          <w:bCs/>
          <w:szCs w:val="32"/>
          <w:highlight w:val="none"/>
        </w:rPr>
        <w:t>二〇</w:t>
      </w:r>
      <w:r>
        <w:rPr>
          <w:rFonts w:hint="eastAsia" w:ascii="仿宋_GB2312" w:hAnsi="仿宋_GB2312" w:cs="仿宋_GB2312"/>
          <w:b/>
          <w:bCs/>
          <w:szCs w:val="32"/>
          <w:highlight w:val="none"/>
          <w:lang w:eastAsia="zh-CN"/>
        </w:rPr>
        <w:t>二〇</w:t>
      </w:r>
      <w:r>
        <w:rPr>
          <w:rFonts w:hint="eastAsia" w:ascii="仿宋_GB2312" w:hAnsi="仿宋_GB2312" w:cs="仿宋_GB2312"/>
          <w:b/>
          <w:bCs/>
          <w:szCs w:val="32"/>
          <w:highlight w:val="none"/>
        </w:rPr>
        <w:t>年十二月</w:t>
      </w:r>
    </w:p>
    <w:p>
      <w:pPr>
        <w:spacing w:line="560" w:lineRule="exact"/>
        <w:jc w:val="center"/>
        <w:rPr>
          <w:rFonts w:hint="eastAsia"/>
          <w:b/>
          <w:sz w:val="44"/>
          <w:szCs w:val="44"/>
          <w:highlight w:val="none"/>
        </w:rPr>
      </w:pPr>
    </w:p>
    <w:p>
      <w:pPr>
        <w:spacing w:line="560" w:lineRule="exact"/>
        <w:jc w:val="center"/>
        <w:rPr>
          <w:b/>
          <w:sz w:val="44"/>
          <w:szCs w:val="44"/>
          <w:highlight w:val="none"/>
        </w:rPr>
      </w:pPr>
    </w:p>
    <w:p>
      <w:pPr>
        <w:spacing w:line="560" w:lineRule="exact"/>
        <w:jc w:val="center"/>
        <w:rPr>
          <w:rFonts w:ascii="黑体" w:hAnsi="黑体" w:eastAsia="黑体"/>
          <w:sz w:val="44"/>
          <w:szCs w:val="44"/>
          <w:highlight w:val="none"/>
        </w:rPr>
      </w:pPr>
      <w:r>
        <w:rPr>
          <w:rFonts w:hint="eastAsia" w:ascii="黑体" w:hAnsi="黑体" w:eastAsia="黑体"/>
          <w:sz w:val="44"/>
          <w:szCs w:val="44"/>
          <w:highlight w:val="none"/>
        </w:rPr>
        <w:t>目</w:t>
      </w:r>
      <w:r>
        <w:rPr>
          <w:rFonts w:ascii="黑体" w:hAnsi="黑体" w:eastAsia="黑体"/>
          <w:sz w:val="44"/>
          <w:szCs w:val="44"/>
          <w:highlight w:val="none"/>
        </w:rPr>
        <w:t xml:space="preserve">  </w:t>
      </w:r>
      <w:r>
        <w:rPr>
          <w:rFonts w:hint="eastAsia" w:ascii="黑体" w:hAnsi="黑体" w:eastAsia="黑体"/>
          <w:sz w:val="44"/>
          <w:szCs w:val="44"/>
          <w:highlight w:val="none"/>
        </w:rPr>
        <w:t>录</w:t>
      </w:r>
    </w:p>
    <w:p>
      <w:pPr>
        <w:spacing w:line="560" w:lineRule="exact"/>
        <w:rPr>
          <w:b/>
          <w:sz w:val="44"/>
          <w:szCs w:val="44"/>
          <w:highlight w:val="none"/>
        </w:rPr>
      </w:pPr>
    </w:p>
    <w:p>
      <w:pPr>
        <w:ind w:firstLine="622" w:firstLineChars="200"/>
        <w:rPr>
          <w:bCs/>
          <w:kern w:val="0"/>
          <w:szCs w:val="32"/>
          <w:highlight w:val="none"/>
        </w:rPr>
      </w:pPr>
      <w:r>
        <w:rPr>
          <w:rFonts w:hint="eastAsia" w:hAnsi="宋体"/>
          <w:bCs/>
          <w:kern w:val="0"/>
          <w:szCs w:val="32"/>
          <w:highlight w:val="none"/>
        </w:rPr>
        <w:t>一、企业提升国际化经营能力项目申报须知</w:t>
      </w:r>
    </w:p>
    <w:p>
      <w:pPr>
        <w:ind w:firstLine="622" w:firstLineChars="200"/>
        <w:rPr>
          <w:szCs w:val="32"/>
          <w:highlight w:val="none"/>
        </w:rPr>
      </w:pPr>
      <w:r>
        <w:rPr>
          <w:rFonts w:hint="eastAsia" w:hAnsi="宋体"/>
          <w:szCs w:val="32"/>
          <w:highlight w:val="none"/>
        </w:rPr>
        <w:t>二、境外展览会项目</w:t>
      </w:r>
    </w:p>
    <w:p>
      <w:pPr>
        <w:ind w:firstLine="622" w:firstLineChars="200"/>
        <w:rPr>
          <w:szCs w:val="32"/>
          <w:highlight w:val="none"/>
        </w:rPr>
      </w:pPr>
      <w:r>
        <w:rPr>
          <w:rFonts w:hint="eastAsia" w:hAnsi="宋体"/>
          <w:szCs w:val="32"/>
          <w:highlight w:val="none"/>
        </w:rPr>
        <w:t>三、管理体系认证项目</w:t>
      </w:r>
    </w:p>
    <w:p>
      <w:pPr>
        <w:ind w:firstLine="622" w:firstLineChars="200"/>
        <w:rPr>
          <w:szCs w:val="32"/>
          <w:highlight w:val="none"/>
        </w:rPr>
      </w:pPr>
      <w:r>
        <w:rPr>
          <w:rFonts w:hint="eastAsia" w:hAnsi="宋体"/>
          <w:szCs w:val="32"/>
          <w:highlight w:val="none"/>
        </w:rPr>
        <w:t>四、产品认证项目</w:t>
      </w:r>
    </w:p>
    <w:p>
      <w:pPr>
        <w:ind w:firstLine="622" w:firstLineChars="200"/>
        <w:rPr>
          <w:szCs w:val="32"/>
          <w:highlight w:val="none"/>
        </w:rPr>
      </w:pPr>
      <w:r>
        <w:rPr>
          <w:rFonts w:hint="eastAsia" w:hAnsi="宋体"/>
          <w:szCs w:val="32"/>
          <w:highlight w:val="none"/>
        </w:rPr>
        <w:t>五、境外商标注册项目</w:t>
      </w:r>
    </w:p>
    <w:p>
      <w:pPr>
        <w:ind w:firstLine="622" w:firstLineChars="200"/>
        <w:rPr>
          <w:rFonts w:eastAsia="黑体"/>
          <w:szCs w:val="32"/>
          <w:highlight w:val="none"/>
        </w:rPr>
      </w:pPr>
      <w:r>
        <w:rPr>
          <w:rFonts w:hint="eastAsia" w:hAnsi="宋体"/>
          <w:szCs w:val="32"/>
          <w:highlight w:val="none"/>
        </w:rPr>
        <w:t>六、境外专利申请项目</w:t>
      </w:r>
    </w:p>
    <w:p>
      <w:pPr>
        <w:ind w:firstLine="622" w:firstLineChars="200"/>
        <w:rPr>
          <w:rFonts w:eastAsia="宋体"/>
          <w:szCs w:val="32"/>
          <w:highlight w:val="none"/>
        </w:rPr>
      </w:pPr>
      <w:r>
        <w:rPr>
          <w:rFonts w:hint="eastAsia" w:hAnsi="宋体"/>
          <w:szCs w:val="32"/>
          <w:highlight w:val="none"/>
        </w:rPr>
        <w:t>附件</w:t>
      </w:r>
      <w:r>
        <w:rPr>
          <w:szCs w:val="32"/>
          <w:highlight w:val="none"/>
        </w:rPr>
        <w:t>1</w:t>
      </w:r>
      <w:r>
        <w:rPr>
          <w:rFonts w:hint="eastAsia"/>
          <w:szCs w:val="32"/>
          <w:highlight w:val="none"/>
        </w:rPr>
        <w:t>：</w:t>
      </w:r>
      <w:r>
        <w:rPr>
          <w:rFonts w:hint="eastAsia" w:hAnsi="宋体"/>
          <w:szCs w:val="32"/>
          <w:highlight w:val="none"/>
        </w:rPr>
        <w:t>优先支持国家（地区）目录</w:t>
      </w:r>
    </w:p>
    <w:p>
      <w:pPr>
        <w:ind w:firstLine="622" w:firstLineChars="200"/>
        <w:rPr>
          <w:szCs w:val="32"/>
          <w:highlight w:val="none"/>
        </w:rPr>
      </w:pPr>
      <w:r>
        <w:rPr>
          <w:rFonts w:hint="eastAsia" w:hAnsi="宋体"/>
          <w:szCs w:val="32"/>
          <w:highlight w:val="none"/>
        </w:rPr>
        <w:t>附件</w:t>
      </w:r>
      <w:r>
        <w:rPr>
          <w:szCs w:val="32"/>
          <w:highlight w:val="none"/>
        </w:rPr>
        <w:t>2</w:t>
      </w:r>
      <w:r>
        <w:rPr>
          <w:rFonts w:hint="eastAsia"/>
          <w:szCs w:val="32"/>
          <w:highlight w:val="none"/>
        </w:rPr>
        <w:t>：</w:t>
      </w:r>
      <w:r>
        <w:rPr>
          <w:rFonts w:hint="eastAsia" w:hAnsi="宋体"/>
          <w:szCs w:val="32"/>
          <w:highlight w:val="none"/>
        </w:rPr>
        <w:t>其他单位账户存根表</w:t>
      </w:r>
    </w:p>
    <w:p>
      <w:pPr>
        <w:ind w:firstLine="622" w:firstLineChars="200"/>
        <w:rPr>
          <w:szCs w:val="32"/>
          <w:highlight w:val="none"/>
        </w:rPr>
      </w:pPr>
      <w:r>
        <w:rPr>
          <w:rFonts w:hint="eastAsia" w:hAnsi="宋体"/>
          <w:szCs w:val="32"/>
          <w:highlight w:val="none"/>
        </w:rPr>
        <w:t>附件</w:t>
      </w:r>
      <w:r>
        <w:rPr>
          <w:szCs w:val="32"/>
          <w:highlight w:val="none"/>
        </w:rPr>
        <w:t>3</w:t>
      </w:r>
      <w:r>
        <w:rPr>
          <w:rFonts w:hint="eastAsia"/>
          <w:szCs w:val="32"/>
          <w:highlight w:val="none"/>
        </w:rPr>
        <w:t>：</w:t>
      </w:r>
      <w:r>
        <w:rPr>
          <w:rFonts w:hint="eastAsia" w:hAnsi="宋体"/>
          <w:szCs w:val="32"/>
          <w:highlight w:val="none"/>
        </w:rPr>
        <w:t>项目申报企业承诺书</w:t>
      </w:r>
    </w:p>
    <w:p>
      <w:pPr>
        <w:ind w:firstLine="622" w:firstLineChars="200"/>
        <w:rPr>
          <w:szCs w:val="32"/>
          <w:highlight w:val="none"/>
        </w:rPr>
      </w:pPr>
      <w:r>
        <w:rPr>
          <w:rFonts w:hint="eastAsia" w:hAnsi="宋体"/>
          <w:szCs w:val="32"/>
          <w:highlight w:val="none"/>
        </w:rPr>
        <w:t>附件</w:t>
      </w:r>
      <w:r>
        <w:rPr>
          <w:szCs w:val="32"/>
          <w:highlight w:val="none"/>
        </w:rPr>
        <w:t>4</w:t>
      </w:r>
      <w:r>
        <w:rPr>
          <w:rFonts w:hint="eastAsia"/>
          <w:szCs w:val="32"/>
          <w:highlight w:val="none"/>
        </w:rPr>
        <w:t>：企业法人及经办人身份证明材料（参考格式）</w:t>
      </w:r>
    </w:p>
    <w:p>
      <w:pPr>
        <w:spacing w:line="560" w:lineRule="exact"/>
        <w:jc w:val="center"/>
        <w:rPr>
          <w:rFonts w:hint="eastAsia" w:eastAsia="方正小标宋简体"/>
          <w:bCs/>
          <w:kern w:val="0"/>
          <w:sz w:val="44"/>
          <w:szCs w:val="44"/>
          <w:highlight w:val="none"/>
        </w:rPr>
      </w:pPr>
    </w:p>
    <w:p>
      <w:pPr>
        <w:spacing w:line="560" w:lineRule="exact"/>
        <w:jc w:val="center"/>
        <w:rPr>
          <w:rFonts w:hint="eastAsia" w:eastAsia="方正小标宋简体"/>
          <w:bCs/>
          <w:kern w:val="0"/>
          <w:sz w:val="44"/>
          <w:szCs w:val="44"/>
          <w:highlight w:val="none"/>
        </w:rPr>
      </w:pPr>
    </w:p>
    <w:p>
      <w:pPr>
        <w:spacing w:line="560" w:lineRule="exact"/>
        <w:jc w:val="center"/>
        <w:rPr>
          <w:rFonts w:hint="eastAsia" w:eastAsia="方正小标宋简体"/>
          <w:bCs/>
          <w:kern w:val="0"/>
          <w:sz w:val="44"/>
          <w:szCs w:val="44"/>
          <w:highlight w:val="none"/>
        </w:rPr>
      </w:pPr>
    </w:p>
    <w:p>
      <w:pPr>
        <w:spacing w:line="560" w:lineRule="exact"/>
        <w:jc w:val="center"/>
        <w:rPr>
          <w:rFonts w:hint="eastAsia" w:eastAsia="方正小标宋简体"/>
          <w:bCs/>
          <w:kern w:val="0"/>
          <w:sz w:val="44"/>
          <w:szCs w:val="44"/>
          <w:highlight w:val="none"/>
        </w:rPr>
      </w:pPr>
    </w:p>
    <w:p>
      <w:pPr>
        <w:spacing w:line="560" w:lineRule="exact"/>
        <w:jc w:val="center"/>
        <w:rPr>
          <w:rFonts w:hint="eastAsia" w:eastAsia="方正小标宋简体"/>
          <w:bCs/>
          <w:kern w:val="0"/>
          <w:sz w:val="44"/>
          <w:szCs w:val="44"/>
          <w:highlight w:val="none"/>
        </w:rPr>
      </w:pPr>
    </w:p>
    <w:p>
      <w:pPr>
        <w:spacing w:line="560" w:lineRule="exact"/>
        <w:jc w:val="center"/>
        <w:rPr>
          <w:rFonts w:hint="eastAsia" w:eastAsia="方正小标宋简体"/>
          <w:bCs/>
          <w:kern w:val="0"/>
          <w:sz w:val="44"/>
          <w:szCs w:val="44"/>
          <w:highlight w:val="none"/>
        </w:rPr>
      </w:pPr>
    </w:p>
    <w:p>
      <w:pPr>
        <w:spacing w:line="560" w:lineRule="exact"/>
        <w:jc w:val="center"/>
        <w:rPr>
          <w:rFonts w:hint="eastAsia" w:eastAsia="方正小标宋简体"/>
          <w:bCs/>
          <w:kern w:val="0"/>
          <w:sz w:val="44"/>
          <w:szCs w:val="44"/>
          <w:highlight w:val="none"/>
        </w:rPr>
      </w:pPr>
    </w:p>
    <w:p>
      <w:pPr>
        <w:spacing w:line="560" w:lineRule="exact"/>
        <w:jc w:val="center"/>
        <w:rPr>
          <w:rFonts w:hint="eastAsia" w:eastAsia="方正小标宋简体"/>
          <w:bCs/>
          <w:kern w:val="0"/>
          <w:sz w:val="44"/>
          <w:szCs w:val="44"/>
          <w:highlight w:val="none"/>
        </w:rPr>
      </w:pPr>
    </w:p>
    <w:p>
      <w:pPr>
        <w:spacing w:line="560" w:lineRule="exact"/>
        <w:jc w:val="center"/>
        <w:rPr>
          <w:rFonts w:hint="eastAsia" w:eastAsia="方正小标宋简体"/>
          <w:bCs/>
          <w:kern w:val="0"/>
          <w:sz w:val="44"/>
          <w:szCs w:val="44"/>
          <w:highlight w:val="none"/>
        </w:rPr>
      </w:pPr>
    </w:p>
    <w:p>
      <w:pPr>
        <w:spacing w:line="560" w:lineRule="exact"/>
        <w:jc w:val="center"/>
        <w:rPr>
          <w:rFonts w:hint="eastAsia" w:eastAsia="方正小标宋简体"/>
          <w:bCs/>
          <w:kern w:val="0"/>
          <w:sz w:val="44"/>
          <w:szCs w:val="44"/>
          <w:highlight w:val="none"/>
        </w:rPr>
      </w:pPr>
    </w:p>
    <w:p>
      <w:pPr>
        <w:spacing w:line="560" w:lineRule="exact"/>
        <w:jc w:val="center"/>
        <w:rPr>
          <w:rFonts w:eastAsia="方正小标宋简体"/>
          <w:bCs/>
          <w:kern w:val="0"/>
          <w:sz w:val="44"/>
          <w:szCs w:val="44"/>
          <w:highlight w:val="none"/>
        </w:rPr>
      </w:pPr>
      <w:r>
        <w:rPr>
          <w:rFonts w:hint="eastAsia" w:eastAsia="方正小标宋简体"/>
          <w:bCs/>
          <w:kern w:val="0"/>
          <w:sz w:val="44"/>
          <w:szCs w:val="44"/>
          <w:highlight w:val="none"/>
        </w:rPr>
        <w:t>企业提升国际化经营能力项目申报须知</w:t>
      </w:r>
    </w:p>
    <w:p>
      <w:pPr>
        <w:spacing w:line="560" w:lineRule="exact"/>
        <w:jc w:val="center"/>
        <w:rPr>
          <w:rFonts w:eastAsia="宋体"/>
          <w:b/>
          <w:sz w:val="44"/>
          <w:szCs w:val="44"/>
          <w:highlight w:val="none"/>
        </w:rPr>
      </w:pPr>
    </w:p>
    <w:p>
      <w:pPr>
        <w:spacing w:line="540" w:lineRule="exact"/>
        <w:ind w:firstLine="622" w:firstLineChars="200"/>
        <w:rPr>
          <w:rFonts w:eastAsia="黑体"/>
          <w:color w:val="000000"/>
          <w:szCs w:val="32"/>
          <w:highlight w:val="none"/>
        </w:rPr>
      </w:pPr>
      <w:r>
        <w:rPr>
          <w:rFonts w:hint="eastAsia" w:eastAsia="黑体"/>
          <w:color w:val="000000"/>
          <w:szCs w:val="32"/>
          <w:highlight w:val="none"/>
        </w:rPr>
        <w:t>一、基本条件</w:t>
      </w:r>
    </w:p>
    <w:p>
      <w:pPr>
        <w:spacing w:line="540" w:lineRule="exact"/>
        <w:ind w:firstLine="622" w:firstLineChars="200"/>
        <w:rPr>
          <w:color w:val="000000"/>
          <w:szCs w:val="32"/>
          <w:highlight w:val="none"/>
        </w:rPr>
      </w:pPr>
      <w:r>
        <w:rPr>
          <w:rFonts w:hint="eastAsia"/>
          <w:color w:val="000000"/>
          <w:szCs w:val="32"/>
          <w:highlight w:val="none"/>
        </w:rPr>
        <w:t>1. 在我市依法登记注册，具有独立法人资格。</w:t>
      </w:r>
    </w:p>
    <w:p>
      <w:pPr>
        <w:spacing w:line="540" w:lineRule="exact"/>
        <w:ind w:firstLine="622" w:firstLineChars="200"/>
        <w:rPr>
          <w:rFonts w:hint="eastAsia"/>
          <w:color w:val="000000"/>
          <w:szCs w:val="32"/>
          <w:highlight w:val="none"/>
        </w:rPr>
      </w:pPr>
      <w:r>
        <w:rPr>
          <w:rFonts w:hint="eastAsia"/>
          <w:color w:val="000000"/>
          <w:szCs w:val="32"/>
          <w:highlight w:val="none"/>
        </w:rPr>
        <w:t>2. 按照有关规定已具有对外贸易经营资格并办理</w:t>
      </w:r>
      <w:r>
        <w:rPr>
          <w:rFonts w:hint="eastAsia"/>
          <w:color w:val="000000"/>
          <w:szCs w:val="32"/>
          <w:highlight w:val="none"/>
          <w:lang w:eastAsia="zh-CN"/>
        </w:rPr>
        <w:t>海关</w:t>
      </w:r>
      <w:r>
        <w:rPr>
          <w:rFonts w:hint="eastAsia"/>
          <w:color w:val="000000"/>
          <w:szCs w:val="32"/>
          <w:highlight w:val="none"/>
        </w:rPr>
        <w:t>进出口货物收发货人注册登记。</w:t>
      </w:r>
    </w:p>
    <w:p>
      <w:pPr>
        <w:spacing w:line="540" w:lineRule="exact"/>
        <w:ind w:firstLine="622" w:firstLineChars="200"/>
        <w:rPr>
          <w:szCs w:val="32"/>
          <w:highlight w:val="none"/>
        </w:rPr>
      </w:pPr>
      <w:r>
        <w:rPr>
          <w:rFonts w:hint="eastAsia"/>
          <w:szCs w:val="32"/>
          <w:highlight w:val="none"/>
        </w:rPr>
        <w:t>3. 上年度海关统计进出口额低于6500万美元。</w:t>
      </w:r>
    </w:p>
    <w:p>
      <w:pPr>
        <w:spacing w:line="540" w:lineRule="exact"/>
        <w:ind w:firstLine="622" w:firstLineChars="200"/>
        <w:rPr>
          <w:szCs w:val="32"/>
          <w:highlight w:val="none"/>
        </w:rPr>
      </w:pPr>
      <w:r>
        <w:rPr>
          <w:rFonts w:hint="eastAsia"/>
          <w:szCs w:val="32"/>
          <w:highlight w:val="none"/>
        </w:rPr>
        <w:t>4. 近五年来无严重违法违规行为，未拖欠应缴还的财政性资金。</w:t>
      </w:r>
    </w:p>
    <w:p>
      <w:pPr>
        <w:spacing w:line="540" w:lineRule="exact"/>
        <w:ind w:firstLine="622" w:firstLineChars="200"/>
        <w:rPr>
          <w:rFonts w:hint="eastAsia" w:eastAsia="黑体"/>
          <w:color w:val="000000"/>
          <w:szCs w:val="32"/>
          <w:highlight w:val="none"/>
        </w:rPr>
      </w:pPr>
      <w:r>
        <w:rPr>
          <w:rFonts w:hint="eastAsia" w:eastAsia="黑体"/>
          <w:color w:val="000000"/>
          <w:szCs w:val="32"/>
          <w:highlight w:val="none"/>
        </w:rPr>
        <w:t>二、支持范围及限额</w:t>
      </w:r>
    </w:p>
    <w:p>
      <w:pPr>
        <w:spacing w:line="540" w:lineRule="exact"/>
        <w:ind w:firstLine="622" w:firstLineChars="200"/>
        <w:rPr>
          <w:color w:val="000000"/>
          <w:szCs w:val="32"/>
          <w:highlight w:val="none"/>
        </w:rPr>
      </w:pPr>
      <w:r>
        <w:rPr>
          <w:rFonts w:hint="eastAsia"/>
          <w:color w:val="000000"/>
          <w:szCs w:val="32"/>
          <w:highlight w:val="none"/>
        </w:rPr>
        <w:t>1. 对外贸企业参加境外展览会、开展管理体系认证、产品认证、境外商标注册和境外专利申请等五个项目予以支持。</w:t>
      </w:r>
    </w:p>
    <w:p>
      <w:pPr>
        <w:spacing w:line="540" w:lineRule="exact"/>
        <w:ind w:firstLine="622" w:firstLineChars="200"/>
        <w:rPr>
          <w:color w:val="000000"/>
          <w:szCs w:val="32"/>
          <w:highlight w:val="none"/>
        </w:rPr>
      </w:pPr>
      <w:r>
        <w:rPr>
          <w:rFonts w:hint="eastAsia"/>
          <w:color w:val="000000"/>
          <w:szCs w:val="32"/>
          <w:highlight w:val="none"/>
        </w:rPr>
        <w:t>2. 对符合支持内容且支出金额在</w:t>
      </w:r>
      <w:r>
        <w:rPr>
          <w:color w:val="000000"/>
          <w:szCs w:val="32"/>
          <w:highlight w:val="none"/>
        </w:rPr>
        <w:t>0.5</w:t>
      </w:r>
      <w:r>
        <w:rPr>
          <w:rFonts w:hint="eastAsia"/>
          <w:color w:val="000000"/>
          <w:szCs w:val="32"/>
          <w:highlight w:val="none"/>
        </w:rPr>
        <w:t>万元人民币及以上的项目予以支持，支持金额保留到百位（向下取整）。</w:t>
      </w:r>
    </w:p>
    <w:p>
      <w:pPr>
        <w:spacing w:line="540" w:lineRule="exact"/>
        <w:ind w:firstLine="622" w:firstLineChars="200"/>
        <w:rPr>
          <w:rFonts w:hint="default" w:eastAsia="仿宋_GB2312"/>
          <w:szCs w:val="32"/>
          <w:highlight w:val="none"/>
          <w:lang w:val="en-US" w:eastAsia="zh-CN"/>
        </w:rPr>
      </w:pPr>
      <w:r>
        <w:rPr>
          <w:rFonts w:hint="eastAsia"/>
          <w:szCs w:val="32"/>
          <w:highlight w:val="none"/>
        </w:rPr>
        <w:t>3. 对20</w:t>
      </w:r>
      <w:r>
        <w:rPr>
          <w:rFonts w:hint="eastAsia"/>
          <w:szCs w:val="32"/>
          <w:highlight w:val="none"/>
          <w:lang w:val="en-US" w:eastAsia="zh-CN"/>
        </w:rPr>
        <w:t>20</w:t>
      </w:r>
      <w:r>
        <w:rPr>
          <w:rFonts w:hint="eastAsia"/>
          <w:szCs w:val="32"/>
          <w:highlight w:val="none"/>
        </w:rPr>
        <w:t>年海关</w:t>
      </w:r>
      <w:r>
        <w:rPr>
          <w:rFonts w:hint="eastAsia"/>
          <w:szCs w:val="32"/>
          <w:highlight w:val="none"/>
          <w:lang w:eastAsia="zh-CN"/>
        </w:rPr>
        <w:t>统计</w:t>
      </w:r>
      <w:r>
        <w:rPr>
          <w:rFonts w:hint="eastAsia"/>
          <w:szCs w:val="32"/>
          <w:highlight w:val="none"/>
        </w:rPr>
        <w:t>进出口额</w:t>
      </w:r>
      <w:r>
        <w:rPr>
          <w:rFonts w:hint="eastAsia"/>
          <w:color w:val="000000"/>
          <w:szCs w:val="32"/>
          <w:highlight w:val="none"/>
        </w:rPr>
        <w:t>达到10万美元</w:t>
      </w:r>
      <w:r>
        <w:rPr>
          <w:rFonts w:hint="eastAsia"/>
          <w:color w:val="000000"/>
          <w:szCs w:val="32"/>
          <w:highlight w:val="none"/>
          <w:lang w:eastAsia="zh-CN"/>
        </w:rPr>
        <w:t>（含</w:t>
      </w:r>
      <w:r>
        <w:rPr>
          <w:rFonts w:hint="eastAsia"/>
          <w:color w:val="000000"/>
          <w:szCs w:val="32"/>
          <w:highlight w:val="none"/>
          <w:lang w:val="en-US" w:eastAsia="zh-CN"/>
        </w:rPr>
        <w:t>10万美元</w:t>
      </w:r>
      <w:r>
        <w:rPr>
          <w:rFonts w:hint="eastAsia"/>
          <w:color w:val="000000"/>
          <w:szCs w:val="32"/>
          <w:highlight w:val="none"/>
          <w:lang w:eastAsia="zh-CN"/>
        </w:rPr>
        <w:t>）</w:t>
      </w:r>
      <w:r>
        <w:rPr>
          <w:rFonts w:hint="eastAsia"/>
          <w:szCs w:val="32"/>
          <w:highlight w:val="none"/>
        </w:rPr>
        <w:t>的企业，每家企业全年支持资金总额（包括上述五个项目合计，下同）上限为30万元人民币；未达到10万美元的</w:t>
      </w:r>
      <w:r>
        <w:rPr>
          <w:rFonts w:hint="eastAsia"/>
          <w:szCs w:val="32"/>
          <w:highlight w:val="none"/>
          <w:lang w:eastAsia="zh-CN"/>
        </w:rPr>
        <w:t>生产型企业</w:t>
      </w:r>
      <w:r>
        <w:rPr>
          <w:rFonts w:hint="eastAsia"/>
          <w:szCs w:val="32"/>
          <w:highlight w:val="none"/>
        </w:rPr>
        <w:t>，每家企业全年支持资金总额上限为3万元人民币</w:t>
      </w:r>
      <w:r>
        <w:rPr>
          <w:rFonts w:hint="eastAsia"/>
          <w:szCs w:val="32"/>
          <w:highlight w:val="none"/>
          <w:lang w:eastAsia="zh-CN"/>
        </w:rPr>
        <w:t>；</w:t>
      </w:r>
      <w:r>
        <w:rPr>
          <w:rFonts w:hint="eastAsia"/>
          <w:szCs w:val="32"/>
          <w:highlight w:val="none"/>
        </w:rPr>
        <w:t>未达到10万美元的</w:t>
      </w:r>
      <w:r>
        <w:rPr>
          <w:rFonts w:hint="eastAsia"/>
          <w:szCs w:val="32"/>
          <w:highlight w:val="none"/>
          <w:lang w:eastAsia="zh-CN"/>
        </w:rPr>
        <w:t>贸易型企业不予支持，若与生产型企业隶属于同一集团或同属一个法人，则需提供隶属关系证明。（</w:t>
      </w:r>
      <w:r>
        <w:rPr>
          <w:rFonts w:hint="eastAsia"/>
          <w:color w:val="000000"/>
          <w:szCs w:val="32"/>
          <w:highlight w:val="none"/>
        </w:rPr>
        <w:t>对于20</w:t>
      </w:r>
      <w:r>
        <w:rPr>
          <w:rFonts w:hint="eastAsia"/>
          <w:color w:val="000000"/>
          <w:szCs w:val="32"/>
          <w:highlight w:val="none"/>
          <w:lang w:val="en-US" w:eastAsia="zh-CN"/>
        </w:rPr>
        <w:t>20年和2021年</w:t>
      </w:r>
      <w:r>
        <w:rPr>
          <w:rFonts w:hint="eastAsia"/>
          <w:color w:val="000000"/>
          <w:szCs w:val="32"/>
          <w:highlight w:val="none"/>
        </w:rPr>
        <w:t>新</w:t>
      </w:r>
      <w:r>
        <w:rPr>
          <w:rFonts w:hint="eastAsia"/>
          <w:color w:val="000000"/>
          <w:szCs w:val="32"/>
          <w:highlight w:val="none"/>
          <w:lang w:eastAsia="zh-CN"/>
        </w:rPr>
        <w:t>办理海关</w:t>
      </w:r>
      <w:r>
        <w:rPr>
          <w:rFonts w:hint="eastAsia"/>
          <w:color w:val="000000"/>
          <w:szCs w:val="32"/>
          <w:highlight w:val="none"/>
        </w:rPr>
        <w:t>进出口货物收发货人注册登记的企业</w:t>
      </w:r>
      <w:r>
        <w:rPr>
          <w:rFonts w:hint="eastAsia"/>
          <w:color w:val="000000"/>
          <w:szCs w:val="32"/>
          <w:highlight w:val="none"/>
          <w:lang w:eastAsia="zh-CN"/>
        </w:rPr>
        <w:t>可按照</w:t>
      </w:r>
      <w:r>
        <w:rPr>
          <w:rFonts w:hint="eastAsia"/>
          <w:color w:val="000000"/>
          <w:szCs w:val="32"/>
          <w:highlight w:val="none"/>
          <w:lang w:val="en-US" w:eastAsia="zh-CN"/>
        </w:rPr>
        <w:t>2021年海关统计进出口额确定支持上限）</w:t>
      </w:r>
      <w:r>
        <w:rPr>
          <w:rFonts w:hint="eastAsia"/>
          <w:szCs w:val="32"/>
          <w:highlight w:val="none"/>
        </w:rPr>
        <w:t>。</w:t>
      </w:r>
    </w:p>
    <w:p>
      <w:pPr>
        <w:spacing w:line="540" w:lineRule="exact"/>
        <w:ind w:firstLine="622" w:firstLineChars="200"/>
        <w:rPr>
          <w:rFonts w:hint="eastAsia"/>
          <w:szCs w:val="32"/>
          <w:highlight w:val="none"/>
        </w:rPr>
      </w:pPr>
      <w:r>
        <w:rPr>
          <w:rFonts w:hint="eastAsia"/>
          <w:szCs w:val="32"/>
          <w:highlight w:val="none"/>
          <w:lang w:val="en-US" w:eastAsia="zh-CN"/>
        </w:rPr>
        <w:t>4</w:t>
      </w:r>
      <w:r>
        <w:rPr>
          <w:rFonts w:hint="eastAsia"/>
          <w:szCs w:val="32"/>
          <w:highlight w:val="none"/>
        </w:rPr>
        <w:t>. 根据财政部和商务部对同一企业设定合理支持年限的有关要求，对于已申报201</w:t>
      </w:r>
      <w:r>
        <w:rPr>
          <w:rFonts w:hint="eastAsia"/>
          <w:szCs w:val="32"/>
          <w:highlight w:val="none"/>
          <w:lang w:val="en-US" w:eastAsia="zh-CN"/>
        </w:rPr>
        <w:t>9</w:t>
      </w:r>
      <w:r>
        <w:rPr>
          <w:rFonts w:hint="eastAsia"/>
          <w:szCs w:val="32"/>
          <w:highlight w:val="none"/>
        </w:rPr>
        <w:t>年度和20</w:t>
      </w:r>
      <w:r>
        <w:rPr>
          <w:rFonts w:hint="eastAsia"/>
          <w:szCs w:val="32"/>
          <w:highlight w:val="none"/>
          <w:lang w:val="en-US" w:eastAsia="zh-CN"/>
        </w:rPr>
        <w:t>20</w:t>
      </w:r>
      <w:r>
        <w:rPr>
          <w:rFonts w:hint="eastAsia"/>
          <w:szCs w:val="32"/>
          <w:highlight w:val="none"/>
        </w:rPr>
        <w:t>年度本项目且已获得资金支持的企业，如202</w:t>
      </w:r>
      <w:r>
        <w:rPr>
          <w:rFonts w:hint="eastAsia"/>
          <w:szCs w:val="32"/>
          <w:highlight w:val="none"/>
          <w:lang w:val="en-US" w:eastAsia="zh-CN"/>
        </w:rPr>
        <w:t>1</w:t>
      </w:r>
      <w:r>
        <w:rPr>
          <w:rFonts w:hint="eastAsia"/>
          <w:szCs w:val="32"/>
          <w:highlight w:val="none"/>
        </w:rPr>
        <w:t>年仍无海关进出口实绩，则不予支持。</w:t>
      </w:r>
    </w:p>
    <w:p>
      <w:pPr>
        <w:spacing w:line="540" w:lineRule="exact"/>
        <w:ind w:firstLine="622" w:firstLineChars="200"/>
        <w:rPr>
          <w:rFonts w:eastAsia="黑体"/>
          <w:color w:val="000000"/>
          <w:szCs w:val="32"/>
          <w:highlight w:val="none"/>
        </w:rPr>
      </w:pPr>
      <w:r>
        <w:rPr>
          <w:rFonts w:hint="eastAsia" w:eastAsia="黑体"/>
          <w:color w:val="000000"/>
          <w:szCs w:val="32"/>
          <w:highlight w:val="none"/>
        </w:rPr>
        <w:t>三、申报程序</w:t>
      </w:r>
    </w:p>
    <w:p>
      <w:pPr>
        <w:spacing w:line="540" w:lineRule="exact"/>
        <w:ind w:firstLine="610" w:firstLineChars="196"/>
        <w:rPr>
          <w:rFonts w:eastAsia="楷体_GB2312"/>
          <w:color w:val="000000"/>
          <w:szCs w:val="32"/>
          <w:highlight w:val="none"/>
        </w:rPr>
      </w:pPr>
      <w:r>
        <w:rPr>
          <w:rFonts w:hint="eastAsia" w:eastAsia="楷体_GB2312"/>
          <w:color w:val="000000"/>
          <w:szCs w:val="32"/>
          <w:highlight w:val="none"/>
        </w:rPr>
        <w:t>（一）注册登记</w:t>
      </w:r>
    </w:p>
    <w:p>
      <w:pPr>
        <w:spacing w:line="560" w:lineRule="exact"/>
        <w:ind w:firstLine="622" w:firstLineChars="200"/>
        <w:rPr>
          <w:szCs w:val="32"/>
          <w:highlight w:val="none"/>
        </w:rPr>
      </w:pPr>
      <w:r>
        <w:rPr>
          <w:rFonts w:hint="eastAsia"/>
          <w:szCs w:val="32"/>
          <w:highlight w:val="none"/>
        </w:rPr>
        <w:t>1. 企业可随时登陆“商务部业务系统统一平台—外经贸发展专项资金（中小）网络管理应用”网站（https://zxkt.mofcom.gov.cn/）进行注册，每家企业仅可注册一次，长期有效。注册流程如下：</w:t>
      </w:r>
    </w:p>
    <w:p>
      <w:pPr>
        <w:spacing w:line="560" w:lineRule="exact"/>
        <w:ind w:firstLine="622" w:firstLineChars="200"/>
        <w:rPr>
          <w:rFonts w:hint="eastAsia" w:ascii="仿宋_GB2312" w:hAnsi="仿宋_GB2312" w:cs="仿宋_GB2312"/>
          <w:highlight w:val="none"/>
        </w:rPr>
      </w:pPr>
      <w:r>
        <w:rPr>
          <w:rFonts w:hint="eastAsia" w:ascii="仿宋_GB2312" w:hAnsi="仿宋_GB2312" w:cs="仿宋_GB2312"/>
          <w:szCs w:val="32"/>
          <w:highlight w:val="none"/>
        </w:rPr>
        <w:t>①点击首页“在线注册”</w:t>
      </w:r>
      <w:r>
        <w:rPr>
          <w:rFonts w:hint="eastAsia" w:ascii="仿宋_GB2312" w:hAnsi="仿宋_GB2312" w:cs="仿宋_GB2312"/>
          <w:highlight w:val="none"/>
        </w:rPr>
        <w:t>进入商务部业务系统统一平台用户信息注册页面，按提示如实填写所有信息，完成新用户在平台的账号注册；</w:t>
      </w:r>
    </w:p>
    <w:p>
      <w:pPr>
        <w:spacing w:line="560" w:lineRule="exact"/>
        <w:ind w:firstLine="622" w:firstLineChars="200"/>
        <w:rPr>
          <w:rFonts w:hint="eastAsia" w:ascii="仿宋_GB2312" w:hAnsi="仿宋_GB2312" w:cs="仿宋_GB2312"/>
          <w:color w:val="FF0000"/>
          <w:highlight w:val="none"/>
        </w:rPr>
      </w:pPr>
      <w:r>
        <w:rPr>
          <w:rFonts w:hint="eastAsia" w:ascii="仿宋_GB2312" w:hAnsi="仿宋_GB2312" w:cs="仿宋_GB2312"/>
          <w:highlight w:val="none"/>
        </w:rPr>
        <w:t>②完成注册后，页面将跳转进入应用选取页，用户需点击“中小企业开拓资金”的业务申请，或者通过个人业务大厅首页左上角的“增加应用”，选择“综合业务”分类下的“外贸发展专项资金（中小）网络管理应用”；</w:t>
      </w:r>
    </w:p>
    <w:p>
      <w:pPr>
        <w:spacing w:line="560" w:lineRule="exact"/>
        <w:ind w:firstLine="622" w:firstLineChars="200"/>
        <w:rPr>
          <w:rFonts w:hint="eastAsia" w:ascii="仿宋_GB2312" w:hAnsi="仿宋_GB2312" w:cs="仿宋_GB2312"/>
          <w:szCs w:val="32"/>
          <w:highlight w:val="none"/>
        </w:rPr>
      </w:pPr>
      <w:r>
        <w:rPr>
          <w:rFonts w:hint="eastAsia" w:ascii="仿宋_GB2312" w:hAnsi="仿宋_GB2312" w:cs="仿宋_GB2312"/>
          <w:highlight w:val="none"/>
        </w:rPr>
        <w:t>③进入此应用后需</w:t>
      </w:r>
      <w:r>
        <w:rPr>
          <w:rFonts w:hint="eastAsia" w:ascii="仿宋_GB2312" w:hAnsi="仿宋_GB2312" w:cs="仿宋_GB2312"/>
          <w:szCs w:val="32"/>
          <w:highlight w:val="none"/>
        </w:rPr>
        <w:t>逐项填报企业相关信息（不能空项）并提交，请企业自行</w:t>
      </w:r>
      <w:r>
        <w:rPr>
          <w:rFonts w:hint="eastAsia" w:ascii="仿宋_GB2312" w:hAnsi="仿宋_GB2312" w:cs="仿宋_GB2312"/>
          <w:b/>
          <w:szCs w:val="32"/>
          <w:highlight w:val="none"/>
        </w:rPr>
        <w:t>保存好用户名和密码</w:t>
      </w:r>
      <w:r>
        <w:rPr>
          <w:rFonts w:hint="eastAsia" w:ascii="仿宋_GB2312" w:hAnsi="仿宋_GB2312" w:cs="仿宋_GB2312"/>
          <w:szCs w:val="32"/>
          <w:highlight w:val="none"/>
        </w:rPr>
        <w:t>；</w:t>
      </w:r>
    </w:p>
    <w:p>
      <w:pPr>
        <w:spacing w:line="540" w:lineRule="exact"/>
        <w:ind w:firstLine="622" w:firstLineChars="200"/>
        <w:rPr>
          <w:rFonts w:hint="eastAsia" w:ascii="仿宋_GB2312" w:hAnsi="仿宋_GB2312" w:cs="仿宋_GB2312"/>
          <w:szCs w:val="32"/>
          <w:highlight w:val="none"/>
        </w:rPr>
      </w:pPr>
      <w:r>
        <w:rPr>
          <w:rFonts w:hint="eastAsia" w:ascii="仿宋_GB2312" w:hAnsi="仿宋_GB2312" w:cs="仿宋_GB2312"/>
          <w:szCs w:val="32"/>
          <w:highlight w:val="none"/>
        </w:rPr>
        <w:t>④返回首页点击“在线申报”登录企业账户—进入应用</w:t>
      </w:r>
      <w:r>
        <w:rPr>
          <w:rFonts w:hint="eastAsia" w:ascii="仿宋_GB2312" w:hAnsi="仿宋_GB2312" w:cs="仿宋_GB2312"/>
          <w:highlight w:val="none"/>
        </w:rPr>
        <w:t>“外贸发展专项资金（中小）网络管理应用”</w:t>
      </w:r>
      <w:r>
        <w:rPr>
          <w:rFonts w:hint="eastAsia" w:ascii="仿宋_GB2312" w:hAnsi="仿宋_GB2312" w:cs="仿宋_GB2312"/>
          <w:szCs w:val="32"/>
          <w:highlight w:val="none"/>
        </w:rPr>
        <w:t>—</w:t>
      </w:r>
      <w:r>
        <w:rPr>
          <w:rFonts w:hint="eastAsia" w:ascii="仿宋_GB2312" w:hAnsi="仿宋_GB2312" w:cs="仿宋_GB2312"/>
          <w:highlight w:val="none"/>
        </w:rPr>
        <w:t>年度确认</w:t>
      </w:r>
      <w:r>
        <w:rPr>
          <w:rFonts w:hint="eastAsia" w:ascii="仿宋_GB2312" w:hAnsi="仿宋_GB2312" w:cs="仿宋_GB2312"/>
          <w:szCs w:val="32"/>
          <w:highlight w:val="none"/>
        </w:rPr>
        <w:t>—点击“企业资质”—打印《企业注册登记表》。</w:t>
      </w:r>
    </w:p>
    <w:p>
      <w:pPr>
        <w:spacing w:line="540" w:lineRule="exact"/>
        <w:ind w:firstLine="622" w:firstLineChars="200"/>
        <w:rPr>
          <w:color w:val="FF0000"/>
          <w:szCs w:val="32"/>
          <w:highlight w:val="none"/>
        </w:rPr>
      </w:pPr>
      <w:r>
        <w:rPr>
          <w:rFonts w:hint="eastAsia"/>
          <w:color w:val="000000"/>
          <w:szCs w:val="32"/>
          <w:highlight w:val="none"/>
        </w:rPr>
        <w:t>2. 完成网上注册后，携带下列材料到商务促进资金项目受理窗口单位（以下简称“窗口单位”），办理审证开通手续。</w:t>
      </w:r>
    </w:p>
    <w:p>
      <w:pPr>
        <w:spacing w:line="540" w:lineRule="exact"/>
        <w:ind w:firstLine="622" w:firstLineChars="200"/>
        <w:rPr>
          <w:rFonts w:hint="eastAsia" w:ascii="仿宋_GB2312" w:hAnsi="仿宋_GB2312" w:cs="仿宋_GB2312"/>
          <w:color w:val="000000"/>
          <w:szCs w:val="32"/>
          <w:highlight w:val="none"/>
        </w:rPr>
      </w:pPr>
      <w:r>
        <w:rPr>
          <w:rFonts w:hint="eastAsia" w:ascii="仿宋_GB2312" w:hAnsi="仿宋_GB2312" w:eastAsia="仿宋_GB2312" w:cs="仿宋_GB2312"/>
          <w:color w:val="000000"/>
          <w:szCs w:val="32"/>
          <w:highlight w:val="none"/>
        </w:rPr>
        <w:t>①</w:t>
      </w:r>
      <w:r>
        <w:rPr>
          <w:rFonts w:hint="eastAsia" w:ascii="仿宋_GB2312" w:hAnsi="仿宋_GB2312" w:cs="仿宋_GB2312"/>
          <w:color w:val="000000"/>
          <w:szCs w:val="32"/>
          <w:highlight w:val="none"/>
        </w:rPr>
        <w:t>企业注册登记表；</w:t>
      </w:r>
    </w:p>
    <w:p>
      <w:pPr>
        <w:spacing w:line="540" w:lineRule="exact"/>
        <w:ind w:firstLine="622" w:firstLineChars="200"/>
        <w:rPr>
          <w:rFonts w:hint="eastAsia" w:ascii="仿宋_GB2312" w:hAnsi="仿宋_GB2312" w:cs="仿宋_GB2312"/>
          <w:color w:val="000000"/>
          <w:szCs w:val="32"/>
          <w:highlight w:val="none"/>
        </w:rPr>
      </w:pPr>
      <w:r>
        <w:rPr>
          <w:rFonts w:hint="eastAsia" w:ascii="仿宋_GB2312" w:hAnsi="仿宋_GB2312" w:eastAsia="仿宋_GB2312" w:cs="仿宋_GB2312"/>
          <w:color w:val="000000"/>
          <w:szCs w:val="32"/>
          <w:highlight w:val="none"/>
        </w:rPr>
        <w:t>②</w:t>
      </w:r>
      <w:r>
        <w:rPr>
          <w:rFonts w:hint="eastAsia" w:ascii="仿宋_GB2312" w:hAnsi="仿宋_GB2312" w:cs="仿宋_GB2312"/>
          <w:color w:val="000000"/>
          <w:szCs w:val="32"/>
          <w:highlight w:val="none"/>
        </w:rPr>
        <w:t>企业营业执照复印件；</w:t>
      </w:r>
    </w:p>
    <w:p>
      <w:pPr>
        <w:spacing w:line="540" w:lineRule="exact"/>
        <w:ind w:firstLine="622" w:firstLineChars="200"/>
        <w:rPr>
          <w:color w:val="000000"/>
          <w:szCs w:val="32"/>
          <w:highlight w:val="none"/>
        </w:rPr>
      </w:pPr>
      <w:r>
        <w:rPr>
          <w:rFonts w:hint="eastAsia" w:ascii="仿宋_GB2312" w:hAnsi="仿宋_GB2312" w:eastAsia="仿宋_GB2312" w:cs="仿宋_GB2312"/>
          <w:color w:val="000000"/>
          <w:szCs w:val="32"/>
          <w:highlight w:val="none"/>
        </w:rPr>
        <w:t>③</w:t>
      </w:r>
      <w:r>
        <w:rPr>
          <w:rFonts w:hint="eastAsia"/>
          <w:color w:val="000000"/>
          <w:szCs w:val="32"/>
          <w:highlight w:val="none"/>
        </w:rPr>
        <w:t>对外贸易经营者备案登记表复印件（在自贸试验区实施范围内依法登记注册的企业无需提供）；</w:t>
      </w:r>
    </w:p>
    <w:p>
      <w:pPr>
        <w:spacing w:line="540" w:lineRule="exact"/>
        <w:ind w:firstLine="622" w:firstLineChars="200"/>
        <w:rPr>
          <w:rFonts w:hint="eastAsia" w:ascii="仿宋_GB2312" w:hAnsi="仿宋_GB2312" w:cs="仿宋_GB2312"/>
          <w:color w:val="FF0000"/>
          <w:szCs w:val="32"/>
          <w:highlight w:val="none"/>
        </w:rPr>
      </w:pPr>
      <w:r>
        <w:rPr>
          <w:rFonts w:hint="eastAsia" w:ascii="仿宋_GB2312" w:hAnsi="仿宋_GB2312" w:eastAsia="仿宋_GB2312" w:cs="仿宋_GB2312"/>
          <w:color w:val="000000"/>
          <w:szCs w:val="32"/>
          <w:highlight w:val="none"/>
        </w:rPr>
        <w:t>④</w:t>
      </w:r>
      <w:r>
        <w:rPr>
          <w:rFonts w:hint="eastAsia" w:ascii="仿宋_GB2312" w:hAnsi="仿宋_GB2312" w:cs="仿宋_GB2312"/>
          <w:color w:val="000000"/>
          <w:szCs w:val="32"/>
          <w:highlight w:val="none"/>
          <w:lang w:eastAsia="zh-CN"/>
        </w:rPr>
        <w:t>海关进出口货物收发货人备案回执</w:t>
      </w:r>
      <w:r>
        <w:rPr>
          <w:rFonts w:hint="eastAsia" w:ascii="仿宋_GB2312" w:hAnsi="仿宋_GB2312" w:cs="仿宋_GB2312"/>
          <w:szCs w:val="32"/>
          <w:highlight w:val="none"/>
        </w:rPr>
        <w:t>复印件；</w:t>
      </w:r>
    </w:p>
    <w:p>
      <w:pPr>
        <w:spacing w:line="540" w:lineRule="exact"/>
        <w:ind w:firstLine="622" w:firstLineChars="200"/>
        <w:rPr>
          <w:rFonts w:hint="default"/>
          <w:szCs w:val="32"/>
          <w:highlight w:val="none"/>
        </w:rPr>
      </w:pPr>
      <w:r>
        <w:rPr>
          <w:rFonts w:hint="eastAsia" w:ascii="仿宋_GB2312" w:hAnsi="仿宋_GB2312" w:eastAsia="仿宋_GB2312" w:cs="仿宋_GB2312"/>
          <w:szCs w:val="32"/>
          <w:highlight w:val="none"/>
        </w:rPr>
        <w:t>⑤</w:t>
      </w:r>
      <w:r>
        <w:rPr>
          <w:rFonts w:hint="eastAsia" w:ascii="仿宋_GB2312" w:hAnsi="仿宋_GB2312" w:cs="仿宋_GB2312"/>
          <w:color w:val="000000"/>
          <w:szCs w:val="32"/>
          <w:highlight w:val="none"/>
        </w:rPr>
        <w:t>企业法人及经办人身份证明材料；</w:t>
      </w:r>
      <w:r>
        <w:rPr>
          <w:rFonts w:hint="eastAsia" w:ascii="仿宋_GB2312" w:hAnsi="仿宋_GB2312" w:cs="仿宋_GB2312"/>
          <w:szCs w:val="32"/>
          <w:highlight w:val="none"/>
        </w:rPr>
        <w:t>（详见附件</w:t>
      </w:r>
      <w:r>
        <w:rPr>
          <w:rFonts w:hint="default"/>
          <w:szCs w:val="32"/>
          <w:highlight w:val="none"/>
        </w:rPr>
        <w:t>4）</w:t>
      </w:r>
    </w:p>
    <w:p>
      <w:pPr>
        <w:spacing w:line="540" w:lineRule="exact"/>
        <w:ind w:firstLine="622" w:firstLineChars="200"/>
        <w:rPr>
          <w:b/>
          <w:bCs/>
          <w:color w:val="000000"/>
          <w:szCs w:val="32"/>
          <w:highlight w:val="none"/>
        </w:rPr>
      </w:pPr>
      <w:r>
        <w:rPr>
          <w:rFonts w:hint="eastAsia"/>
          <w:b/>
          <w:bCs/>
          <w:color w:val="000000"/>
          <w:szCs w:val="32"/>
          <w:highlight w:val="none"/>
        </w:rPr>
        <w:t>以上材料一式两份并逐页加盖公章。</w:t>
      </w:r>
    </w:p>
    <w:p>
      <w:pPr>
        <w:spacing w:line="540" w:lineRule="exact"/>
        <w:ind w:firstLine="622" w:firstLineChars="200"/>
        <w:rPr>
          <w:szCs w:val="32"/>
          <w:highlight w:val="none"/>
        </w:rPr>
      </w:pPr>
      <w:r>
        <w:rPr>
          <w:rFonts w:hint="eastAsia"/>
          <w:color w:val="000000"/>
          <w:szCs w:val="32"/>
          <w:highlight w:val="none"/>
        </w:rPr>
        <w:t>3. 企业如需变更注册信息或找回用户名及密码，请咨询</w:t>
      </w:r>
      <w:r>
        <w:rPr>
          <w:rFonts w:hint="eastAsia"/>
          <w:szCs w:val="32"/>
          <w:highlight w:val="none"/>
        </w:rPr>
        <w:t>窗口单位。</w:t>
      </w:r>
    </w:p>
    <w:p>
      <w:pPr>
        <w:spacing w:line="540" w:lineRule="exact"/>
        <w:ind w:firstLine="622" w:firstLineChars="200"/>
        <w:rPr>
          <w:rFonts w:eastAsia="楷体_GB2312"/>
          <w:color w:val="000000"/>
          <w:szCs w:val="32"/>
          <w:highlight w:val="none"/>
        </w:rPr>
      </w:pPr>
      <w:r>
        <w:rPr>
          <w:rFonts w:hint="eastAsia" w:eastAsia="楷体_GB2312"/>
          <w:color w:val="000000"/>
          <w:szCs w:val="32"/>
          <w:highlight w:val="none"/>
        </w:rPr>
        <w:t>（二）项目申报</w:t>
      </w:r>
    </w:p>
    <w:p>
      <w:pPr>
        <w:spacing w:line="540" w:lineRule="exact"/>
        <w:ind w:firstLine="622" w:firstLineChars="200"/>
        <w:rPr>
          <w:color w:val="000000"/>
          <w:szCs w:val="32"/>
          <w:highlight w:val="none"/>
        </w:rPr>
      </w:pPr>
      <w:r>
        <w:rPr>
          <w:rFonts w:hint="eastAsia"/>
          <w:color w:val="000000"/>
          <w:szCs w:val="32"/>
          <w:highlight w:val="none"/>
        </w:rPr>
        <w:t>企业须在规定的申报时间内进行项目申报。</w:t>
      </w:r>
    </w:p>
    <w:p>
      <w:pPr>
        <w:spacing w:line="540" w:lineRule="exact"/>
        <w:ind w:firstLine="622" w:firstLineChars="200"/>
        <w:rPr>
          <w:color w:val="000000"/>
          <w:szCs w:val="32"/>
          <w:highlight w:val="none"/>
        </w:rPr>
      </w:pPr>
      <w:r>
        <w:rPr>
          <w:rFonts w:hint="eastAsia"/>
          <w:color w:val="000000"/>
          <w:szCs w:val="32"/>
          <w:highlight w:val="none"/>
        </w:rPr>
        <w:t>1. 项目申报范围</w:t>
      </w:r>
    </w:p>
    <w:p>
      <w:pPr>
        <w:spacing w:line="540" w:lineRule="exact"/>
        <w:ind w:firstLine="622" w:firstLineChars="200"/>
        <w:rPr>
          <w:color w:val="000000"/>
          <w:szCs w:val="32"/>
          <w:highlight w:val="none"/>
        </w:rPr>
      </w:pPr>
      <w:r>
        <w:rPr>
          <w:color w:val="000000"/>
          <w:szCs w:val="32"/>
          <w:highlight w:val="none"/>
        </w:rPr>
        <w:t>20</w:t>
      </w:r>
      <w:r>
        <w:rPr>
          <w:rFonts w:hint="eastAsia"/>
          <w:color w:val="000000"/>
          <w:szCs w:val="32"/>
          <w:highlight w:val="none"/>
        </w:rPr>
        <w:t>2</w:t>
      </w:r>
      <w:r>
        <w:rPr>
          <w:rFonts w:hint="eastAsia"/>
          <w:color w:val="000000"/>
          <w:szCs w:val="32"/>
          <w:highlight w:val="none"/>
          <w:lang w:val="en-US" w:eastAsia="zh-CN"/>
        </w:rPr>
        <w:t>1</w:t>
      </w:r>
      <w:r>
        <w:rPr>
          <w:rFonts w:hint="eastAsia"/>
          <w:color w:val="000000"/>
          <w:szCs w:val="32"/>
          <w:highlight w:val="none"/>
        </w:rPr>
        <w:t>年当年已实施完成的项目。</w:t>
      </w:r>
    </w:p>
    <w:p>
      <w:pPr>
        <w:spacing w:line="540" w:lineRule="exact"/>
        <w:ind w:firstLine="622" w:firstLineChars="200"/>
        <w:rPr>
          <w:color w:val="000000"/>
          <w:szCs w:val="32"/>
          <w:highlight w:val="none"/>
        </w:rPr>
      </w:pPr>
      <w:r>
        <w:rPr>
          <w:rFonts w:hint="eastAsia"/>
          <w:color w:val="000000"/>
          <w:szCs w:val="32"/>
          <w:highlight w:val="none"/>
        </w:rPr>
        <w:t>2. 项目申报时间</w:t>
      </w:r>
    </w:p>
    <w:p>
      <w:pPr>
        <w:spacing w:line="540" w:lineRule="exact"/>
        <w:ind w:firstLine="622" w:firstLineChars="200"/>
        <w:rPr>
          <w:color w:val="000000"/>
          <w:szCs w:val="32"/>
          <w:highlight w:val="none"/>
        </w:rPr>
      </w:pPr>
      <w:r>
        <w:rPr>
          <w:rFonts w:hint="eastAsia"/>
          <w:color w:val="000000"/>
          <w:szCs w:val="32"/>
          <w:highlight w:val="none"/>
        </w:rPr>
        <w:t>第一次申报时间：</w:t>
      </w:r>
      <w:r>
        <w:rPr>
          <w:color w:val="000000"/>
          <w:szCs w:val="32"/>
          <w:highlight w:val="none"/>
        </w:rPr>
        <w:t>20</w:t>
      </w:r>
      <w:r>
        <w:rPr>
          <w:rFonts w:hint="eastAsia"/>
          <w:color w:val="000000"/>
          <w:szCs w:val="32"/>
          <w:highlight w:val="none"/>
        </w:rPr>
        <w:t>2</w:t>
      </w:r>
      <w:r>
        <w:rPr>
          <w:rFonts w:hint="eastAsia"/>
          <w:color w:val="000000"/>
          <w:szCs w:val="32"/>
          <w:highlight w:val="none"/>
          <w:lang w:val="en-US" w:eastAsia="zh-CN"/>
        </w:rPr>
        <w:t>1</w:t>
      </w:r>
      <w:r>
        <w:rPr>
          <w:rFonts w:hint="eastAsia"/>
          <w:color w:val="000000"/>
          <w:szCs w:val="32"/>
          <w:highlight w:val="none"/>
        </w:rPr>
        <w:t>年</w:t>
      </w:r>
      <w:r>
        <w:rPr>
          <w:color w:val="000000"/>
          <w:szCs w:val="32"/>
          <w:highlight w:val="none"/>
        </w:rPr>
        <w:t>7</w:t>
      </w:r>
      <w:r>
        <w:rPr>
          <w:rFonts w:hint="eastAsia"/>
          <w:color w:val="000000"/>
          <w:szCs w:val="32"/>
          <w:highlight w:val="none"/>
        </w:rPr>
        <w:t>月</w:t>
      </w:r>
      <w:r>
        <w:rPr>
          <w:color w:val="000000"/>
          <w:szCs w:val="32"/>
          <w:highlight w:val="none"/>
        </w:rPr>
        <w:t>1</w:t>
      </w:r>
      <w:r>
        <w:rPr>
          <w:rFonts w:hint="eastAsia"/>
          <w:color w:val="000000"/>
          <w:szCs w:val="32"/>
          <w:highlight w:val="none"/>
        </w:rPr>
        <w:t>日至</w:t>
      </w:r>
      <w:r>
        <w:rPr>
          <w:color w:val="000000"/>
          <w:szCs w:val="32"/>
          <w:highlight w:val="none"/>
        </w:rPr>
        <w:t>7</w:t>
      </w:r>
      <w:r>
        <w:rPr>
          <w:rFonts w:hint="eastAsia"/>
          <w:color w:val="000000"/>
          <w:szCs w:val="32"/>
          <w:highlight w:val="none"/>
        </w:rPr>
        <w:t>月</w:t>
      </w:r>
      <w:r>
        <w:rPr>
          <w:color w:val="000000"/>
          <w:szCs w:val="32"/>
          <w:highlight w:val="none"/>
        </w:rPr>
        <w:t>31</w:t>
      </w:r>
      <w:r>
        <w:rPr>
          <w:rFonts w:hint="eastAsia"/>
          <w:color w:val="000000"/>
          <w:szCs w:val="32"/>
          <w:highlight w:val="none"/>
        </w:rPr>
        <w:t>日</w:t>
      </w:r>
    </w:p>
    <w:p>
      <w:pPr>
        <w:spacing w:line="540" w:lineRule="exact"/>
        <w:ind w:firstLine="622" w:firstLineChars="200"/>
        <w:rPr>
          <w:rFonts w:hint="eastAsia"/>
          <w:color w:val="000000"/>
          <w:szCs w:val="32"/>
          <w:highlight w:val="none"/>
        </w:rPr>
      </w:pPr>
      <w:r>
        <w:rPr>
          <w:rFonts w:hint="eastAsia"/>
          <w:color w:val="000000"/>
          <w:szCs w:val="32"/>
          <w:highlight w:val="none"/>
        </w:rPr>
        <w:t>第二次申报时间：</w:t>
      </w:r>
      <w:r>
        <w:rPr>
          <w:color w:val="000000"/>
          <w:szCs w:val="32"/>
          <w:highlight w:val="none"/>
        </w:rPr>
        <w:t>202</w:t>
      </w:r>
      <w:r>
        <w:rPr>
          <w:rFonts w:hint="eastAsia"/>
          <w:color w:val="000000"/>
          <w:szCs w:val="32"/>
          <w:highlight w:val="none"/>
          <w:lang w:val="en-US" w:eastAsia="zh-CN"/>
        </w:rPr>
        <w:t>2</w:t>
      </w:r>
      <w:r>
        <w:rPr>
          <w:rFonts w:hint="eastAsia"/>
          <w:color w:val="000000"/>
          <w:szCs w:val="32"/>
          <w:highlight w:val="none"/>
        </w:rPr>
        <w:t>年</w:t>
      </w:r>
      <w:r>
        <w:rPr>
          <w:color w:val="000000"/>
          <w:szCs w:val="32"/>
          <w:highlight w:val="none"/>
        </w:rPr>
        <w:t>1</w:t>
      </w:r>
      <w:r>
        <w:rPr>
          <w:rFonts w:hint="eastAsia"/>
          <w:color w:val="000000"/>
          <w:szCs w:val="32"/>
          <w:highlight w:val="none"/>
        </w:rPr>
        <w:t>月</w:t>
      </w:r>
      <w:r>
        <w:rPr>
          <w:color w:val="000000"/>
          <w:szCs w:val="32"/>
          <w:highlight w:val="none"/>
        </w:rPr>
        <w:t>1</w:t>
      </w:r>
      <w:r>
        <w:rPr>
          <w:rFonts w:hint="eastAsia"/>
          <w:color w:val="000000"/>
          <w:szCs w:val="32"/>
          <w:highlight w:val="none"/>
        </w:rPr>
        <w:t>日至</w:t>
      </w:r>
      <w:r>
        <w:rPr>
          <w:color w:val="000000"/>
          <w:szCs w:val="32"/>
          <w:highlight w:val="none"/>
        </w:rPr>
        <w:t>1</w:t>
      </w:r>
      <w:r>
        <w:rPr>
          <w:rFonts w:hint="eastAsia"/>
          <w:color w:val="000000"/>
          <w:szCs w:val="32"/>
          <w:highlight w:val="none"/>
        </w:rPr>
        <w:t>月</w:t>
      </w:r>
      <w:r>
        <w:rPr>
          <w:color w:val="000000"/>
          <w:szCs w:val="32"/>
          <w:highlight w:val="none"/>
        </w:rPr>
        <w:t>31</w:t>
      </w:r>
      <w:r>
        <w:rPr>
          <w:rFonts w:hint="eastAsia"/>
          <w:color w:val="000000"/>
          <w:szCs w:val="32"/>
          <w:highlight w:val="none"/>
        </w:rPr>
        <w:t>日（需确认202</w:t>
      </w:r>
      <w:r>
        <w:rPr>
          <w:rFonts w:hint="eastAsia"/>
          <w:color w:val="000000"/>
          <w:szCs w:val="32"/>
          <w:highlight w:val="none"/>
          <w:lang w:val="en-US" w:eastAsia="zh-CN"/>
        </w:rPr>
        <w:t>1</w:t>
      </w:r>
      <w:r>
        <w:rPr>
          <w:rFonts w:hint="eastAsia"/>
          <w:color w:val="000000"/>
          <w:szCs w:val="32"/>
          <w:highlight w:val="none"/>
        </w:rPr>
        <w:t>年进出口额的</w:t>
      </w:r>
      <w:r>
        <w:rPr>
          <w:rFonts w:hint="eastAsia"/>
          <w:color w:val="000000"/>
          <w:szCs w:val="32"/>
          <w:highlight w:val="none"/>
          <w:lang w:eastAsia="zh-CN"/>
        </w:rPr>
        <w:t>新</w:t>
      </w:r>
      <w:r>
        <w:rPr>
          <w:rFonts w:hint="eastAsia"/>
          <w:color w:val="000000"/>
          <w:szCs w:val="32"/>
          <w:highlight w:val="none"/>
        </w:rPr>
        <w:t>企业请于该时间段申报）</w:t>
      </w:r>
    </w:p>
    <w:p>
      <w:pPr>
        <w:spacing w:line="540" w:lineRule="exact"/>
        <w:ind w:firstLine="622" w:firstLineChars="200"/>
        <w:rPr>
          <w:rFonts w:hint="eastAsia"/>
          <w:color w:val="000000"/>
          <w:szCs w:val="32"/>
          <w:highlight w:val="none"/>
        </w:rPr>
      </w:pPr>
      <w:r>
        <w:rPr>
          <w:rFonts w:hint="eastAsia"/>
          <w:szCs w:val="32"/>
          <w:highlight w:val="none"/>
        </w:rPr>
        <w:t>如项目申报时间有变化，将在“商务部业务系统统一平台—外经贸发展专项资金（中小）网络管理应用”网站首页的“重要通知”栏目中告知。</w:t>
      </w:r>
    </w:p>
    <w:p>
      <w:pPr>
        <w:spacing w:line="540" w:lineRule="exact"/>
        <w:ind w:firstLine="603" w:firstLineChars="194"/>
        <w:rPr>
          <w:color w:val="000000"/>
          <w:szCs w:val="32"/>
          <w:highlight w:val="none"/>
        </w:rPr>
      </w:pPr>
      <w:r>
        <w:rPr>
          <w:rFonts w:hint="eastAsia"/>
          <w:color w:val="000000"/>
          <w:szCs w:val="32"/>
          <w:highlight w:val="none"/>
        </w:rPr>
        <w:t>3. 项目申报流程</w:t>
      </w:r>
    </w:p>
    <w:p>
      <w:pPr>
        <w:spacing w:line="560" w:lineRule="exact"/>
        <w:ind w:firstLine="603" w:firstLineChars="194"/>
        <w:rPr>
          <w:szCs w:val="32"/>
          <w:highlight w:val="none"/>
        </w:rPr>
      </w:pPr>
      <w:r>
        <w:rPr>
          <w:rFonts w:hint="eastAsia"/>
          <w:szCs w:val="32"/>
          <w:highlight w:val="none"/>
        </w:rPr>
        <w:t>企业登陆“商务部业务系统统一平台—外经贸发展专项资金（中小）网络管理应用”（</w:t>
      </w:r>
      <w:r>
        <w:rPr>
          <w:szCs w:val="32"/>
          <w:highlight w:val="none"/>
        </w:rPr>
        <w:t>www.smeimdf.org.cn</w:t>
      </w:r>
      <w:r>
        <w:rPr>
          <w:rFonts w:hint="eastAsia"/>
          <w:szCs w:val="32"/>
          <w:highlight w:val="none"/>
        </w:rPr>
        <w:t>）</w:t>
      </w:r>
      <w:r>
        <w:rPr>
          <w:szCs w:val="32"/>
          <w:highlight w:val="none"/>
        </w:rPr>
        <w:t>—</w:t>
      </w:r>
      <w:r>
        <w:rPr>
          <w:rFonts w:hint="eastAsia"/>
          <w:szCs w:val="32"/>
          <w:highlight w:val="none"/>
        </w:rPr>
        <w:t>点击首页“在线申报”登录企业账户</w:t>
      </w:r>
      <w:r>
        <w:rPr>
          <w:szCs w:val="32"/>
          <w:highlight w:val="none"/>
        </w:rPr>
        <w:t>—</w:t>
      </w:r>
      <w:r>
        <w:rPr>
          <w:rFonts w:hint="eastAsia"/>
          <w:szCs w:val="32"/>
          <w:highlight w:val="none"/>
        </w:rPr>
        <w:t>进入</w:t>
      </w:r>
      <w:r>
        <w:rPr>
          <w:highlight w:val="none"/>
        </w:rPr>
        <w:t>“外贸发展专项资金（中小）</w:t>
      </w:r>
      <w:r>
        <w:rPr>
          <w:rFonts w:hint="eastAsia"/>
          <w:highlight w:val="none"/>
        </w:rPr>
        <w:t>网络</w:t>
      </w:r>
      <w:r>
        <w:rPr>
          <w:highlight w:val="none"/>
        </w:rPr>
        <w:t>管理应用”</w:t>
      </w:r>
      <w:r>
        <w:rPr>
          <w:szCs w:val="32"/>
          <w:highlight w:val="none"/>
        </w:rPr>
        <w:t>—</w:t>
      </w:r>
      <w:r>
        <w:rPr>
          <w:rFonts w:hint="eastAsia"/>
          <w:highlight w:val="none"/>
        </w:rPr>
        <w:t>年度确认</w:t>
      </w:r>
      <w:r>
        <w:rPr>
          <w:szCs w:val="32"/>
          <w:highlight w:val="none"/>
        </w:rPr>
        <w:t>—</w:t>
      </w:r>
      <w:r>
        <w:rPr>
          <w:rFonts w:hint="eastAsia"/>
          <w:szCs w:val="32"/>
          <w:highlight w:val="none"/>
        </w:rPr>
        <w:t>点击“资金拨付申请”</w:t>
      </w:r>
      <w:r>
        <w:rPr>
          <w:szCs w:val="32"/>
          <w:highlight w:val="none"/>
        </w:rPr>
        <w:t>—</w:t>
      </w:r>
      <w:r>
        <w:rPr>
          <w:rFonts w:hint="eastAsia"/>
          <w:szCs w:val="32"/>
          <w:highlight w:val="none"/>
        </w:rPr>
        <w:t>填报项目信息并提交</w:t>
      </w:r>
      <w:r>
        <w:rPr>
          <w:szCs w:val="32"/>
          <w:highlight w:val="none"/>
        </w:rPr>
        <w:t>—</w:t>
      </w:r>
      <w:r>
        <w:rPr>
          <w:rFonts w:hint="eastAsia"/>
          <w:szCs w:val="32"/>
          <w:highlight w:val="none"/>
        </w:rPr>
        <w:t>打印《资金拨付申请表》</w:t>
      </w:r>
      <w:r>
        <w:rPr>
          <w:szCs w:val="32"/>
          <w:highlight w:val="none"/>
        </w:rPr>
        <w:t>—</w:t>
      </w:r>
      <w:r>
        <w:rPr>
          <w:rFonts w:hint="eastAsia"/>
          <w:szCs w:val="32"/>
          <w:highlight w:val="none"/>
        </w:rPr>
        <w:t>在申报时间内，向窗口单位提交书面申请材料（详见各项目申报要求）。</w:t>
      </w:r>
    </w:p>
    <w:p>
      <w:pPr>
        <w:spacing w:line="540" w:lineRule="exact"/>
        <w:ind w:firstLine="622" w:firstLineChars="200"/>
        <w:rPr>
          <w:rFonts w:eastAsia="楷体_GB2312"/>
          <w:color w:val="000000"/>
          <w:szCs w:val="32"/>
          <w:highlight w:val="none"/>
        </w:rPr>
      </w:pPr>
      <w:r>
        <w:rPr>
          <w:rFonts w:hint="eastAsia" w:eastAsia="楷体_GB2312"/>
          <w:color w:val="000000"/>
          <w:szCs w:val="32"/>
          <w:highlight w:val="none"/>
        </w:rPr>
        <w:t>（三）审核拨付资金</w:t>
      </w:r>
    </w:p>
    <w:p>
      <w:pPr>
        <w:spacing w:line="540" w:lineRule="exact"/>
        <w:ind w:firstLine="622" w:firstLineChars="200"/>
        <w:rPr>
          <w:szCs w:val="32"/>
          <w:highlight w:val="none"/>
        </w:rPr>
      </w:pPr>
      <w:r>
        <w:rPr>
          <w:rFonts w:hint="eastAsia"/>
          <w:color w:val="000000"/>
          <w:szCs w:val="32"/>
          <w:highlight w:val="none"/>
        </w:rPr>
        <w:t>1. 窗口单位对申报企业提交的书面申请材料进行形式要件审核。</w:t>
      </w:r>
      <w:r>
        <w:rPr>
          <w:rFonts w:hint="eastAsia"/>
          <w:szCs w:val="32"/>
          <w:highlight w:val="none"/>
        </w:rPr>
        <w:t>申报时间结束后，窗口单位汇总项目受理情况报市商务局。市商务局委托会计师事务所进行审核。为加强项目的审核管理，完善审核措施，市商务局建立项目抽查制度，重点加大对申报材料的审核，防止企业利用虚报</w:t>
      </w:r>
      <w:r>
        <w:rPr>
          <w:rFonts w:hint="eastAsia"/>
          <w:szCs w:val="32"/>
          <w:highlight w:val="none"/>
          <w:lang w:eastAsia="zh-CN"/>
        </w:rPr>
        <w:t>金额</w:t>
      </w:r>
      <w:r>
        <w:rPr>
          <w:rFonts w:hint="eastAsia"/>
          <w:szCs w:val="32"/>
          <w:highlight w:val="none"/>
        </w:rPr>
        <w:t>、</w:t>
      </w:r>
      <w:r>
        <w:rPr>
          <w:rFonts w:hint="eastAsia"/>
          <w:szCs w:val="32"/>
          <w:highlight w:val="none"/>
          <w:lang w:eastAsia="zh-CN"/>
        </w:rPr>
        <w:t>伪造材料</w:t>
      </w:r>
      <w:r>
        <w:rPr>
          <w:rFonts w:hint="eastAsia"/>
          <w:szCs w:val="32"/>
          <w:highlight w:val="none"/>
        </w:rPr>
        <w:t>等手段骗取财政资金。在审核过程中如有问题，需进行延伸审核，申报企业须</w:t>
      </w:r>
      <w:r>
        <w:rPr>
          <w:rFonts w:hint="eastAsia"/>
          <w:szCs w:val="32"/>
          <w:highlight w:val="none"/>
          <w:lang w:eastAsia="zh-CN"/>
        </w:rPr>
        <w:t>予以</w:t>
      </w:r>
      <w:r>
        <w:rPr>
          <w:rFonts w:hint="eastAsia"/>
          <w:szCs w:val="32"/>
          <w:highlight w:val="none"/>
        </w:rPr>
        <w:t>配合。</w:t>
      </w:r>
    </w:p>
    <w:p>
      <w:pPr>
        <w:spacing w:line="540" w:lineRule="exact"/>
        <w:ind w:firstLine="622" w:firstLineChars="200"/>
        <w:rPr>
          <w:color w:val="000000"/>
          <w:szCs w:val="32"/>
          <w:highlight w:val="none"/>
        </w:rPr>
      </w:pPr>
      <w:r>
        <w:rPr>
          <w:rFonts w:hint="eastAsia"/>
          <w:color w:val="000000"/>
          <w:szCs w:val="32"/>
          <w:highlight w:val="none"/>
        </w:rPr>
        <w:t>2. 会计师事务所审核后出具审核报告，市商务局根据审核结果及政策文件规定提出资金支持方案，确定项目支持金额，进行网上公示。</w:t>
      </w:r>
      <w:r>
        <w:rPr>
          <w:rFonts w:hint="eastAsia"/>
          <w:color w:val="000000"/>
          <w:szCs w:val="32"/>
          <w:highlight w:val="none"/>
          <w:lang w:eastAsia="zh-CN"/>
        </w:rPr>
        <w:t>公示期为</w:t>
      </w:r>
      <w:r>
        <w:rPr>
          <w:rFonts w:hint="eastAsia"/>
          <w:color w:val="000000"/>
          <w:szCs w:val="32"/>
          <w:highlight w:val="none"/>
          <w:lang w:val="en-US" w:eastAsia="zh-CN"/>
        </w:rPr>
        <w:t>5个工作日，</w:t>
      </w:r>
      <w:r>
        <w:rPr>
          <w:rFonts w:hint="eastAsia"/>
          <w:color w:val="000000"/>
          <w:szCs w:val="32"/>
          <w:highlight w:val="none"/>
        </w:rPr>
        <w:t>申报企业如对公示内容有异议，请在公示期内以书面形式反馈至市商务局贸发处（地址：天津市和平区大沽北路</w:t>
      </w:r>
      <w:r>
        <w:rPr>
          <w:color w:val="000000"/>
          <w:szCs w:val="32"/>
          <w:highlight w:val="none"/>
        </w:rPr>
        <w:t>158</w:t>
      </w:r>
      <w:r>
        <w:rPr>
          <w:rFonts w:hint="eastAsia"/>
          <w:color w:val="000000"/>
          <w:szCs w:val="32"/>
          <w:highlight w:val="none"/>
        </w:rPr>
        <w:t>号，邮编：</w:t>
      </w:r>
      <w:r>
        <w:rPr>
          <w:color w:val="000000"/>
          <w:szCs w:val="32"/>
          <w:highlight w:val="none"/>
        </w:rPr>
        <w:t>300040</w:t>
      </w:r>
      <w:r>
        <w:rPr>
          <w:rFonts w:hint="eastAsia"/>
          <w:color w:val="000000"/>
          <w:szCs w:val="32"/>
          <w:highlight w:val="none"/>
        </w:rPr>
        <w:t>）。</w:t>
      </w:r>
    </w:p>
    <w:p>
      <w:pPr>
        <w:spacing w:line="540" w:lineRule="exact"/>
        <w:ind w:firstLine="610" w:firstLineChars="196"/>
        <w:rPr>
          <w:rFonts w:hint="eastAsia" w:eastAsia="仿宋_GB2312"/>
          <w:color w:val="000000"/>
          <w:szCs w:val="32"/>
          <w:highlight w:val="none"/>
          <w:lang w:val="en-US" w:eastAsia="zh-CN"/>
        </w:rPr>
      </w:pPr>
      <w:r>
        <w:rPr>
          <w:rFonts w:hint="eastAsia"/>
          <w:color w:val="000000"/>
          <w:szCs w:val="32"/>
          <w:highlight w:val="none"/>
        </w:rPr>
        <w:t>第一次申报项目</w:t>
      </w:r>
      <w:r>
        <w:rPr>
          <w:rFonts w:hint="eastAsia"/>
          <w:color w:val="000000"/>
          <w:szCs w:val="32"/>
          <w:highlight w:val="none"/>
          <w:lang w:eastAsia="zh-CN"/>
        </w:rPr>
        <w:t>预计</w:t>
      </w:r>
      <w:r>
        <w:rPr>
          <w:rFonts w:hint="eastAsia"/>
          <w:color w:val="000000"/>
          <w:szCs w:val="32"/>
          <w:highlight w:val="none"/>
        </w:rPr>
        <w:t>公示时间：</w:t>
      </w:r>
      <w:r>
        <w:rPr>
          <w:color w:val="000000"/>
          <w:szCs w:val="32"/>
          <w:highlight w:val="none"/>
        </w:rPr>
        <w:t>20</w:t>
      </w:r>
      <w:r>
        <w:rPr>
          <w:rFonts w:hint="eastAsia"/>
          <w:color w:val="000000"/>
          <w:szCs w:val="32"/>
          <w:highlight w:val="none"/>
        </w:rPr>
        <w:t>2</w:t>
      </w:r>
      <w:r>
        <w:rPr>
          <w:rFonts w:hint="eastAsia"/>
          <w:color w:val="000000"/>
          <w:szCs w:val="32"/>
          <w:highlight w:val="none"/>
          <w:lang w:val="en-US" w:eastAsia="zh-CN"/>
        </w:rPr>
        <w:t>1</w:t>
      </w:r>
      <w:r>
        <w:rPr>
          <w:rFonts w:hint="eastAsia"/>
          <w:color w:val="000000"/>
          <w:szCs w:val="32"/>
          <w:highlight w:val="none"/>
        </w:rPr>
        <w:t>年</w:t>
      </w:r>
      <w:r>
        <w:rPr>
          <w:color w:val="000000"/>
          <w:szCs w:val="32"/>
          <w:highlight w:val="none"/>
        </w:rPr>
        <w:t>11</w:t>
      </w:r>
      <w:r>
        <w:rPr>
          <w:rFonts w:hint="eastAsia"/>
          <w:color w:val="000000"/>
          <w:szCs w:val="32"/>
          <w:highlight w:val="none"/>
        </w:rPr>
        <w:t>月</w:t>
      </w:r>
      <w:r>
        <w:rPr>
          <w:rFonts w:hint="eastAsia"/>
          <w:color w:val="000000"/>
          <w:szCs w:val="32"/>
          <w:highlight w:val="none"/>
          <w:lang w:val="en-US" w:eastAsia="zh-CN"/>
        </w:rPr>
        <w:t>初</w:t>
      </w:r>
    </w:p>
    <w:p>
      <w:pPr>
        <w:spacing w:line="540" w:lineRule="exact"/>
        <w:ind w:firstLine="622" w:firstLineChars="200"/>
        <w:rPr>
          <w:rFonts w:hint="eastAsia" w:eastAsia="仿宋_GB2312"/>
          <w:color w:val="000000"/>
          <w:szCs w:val="32"/>
          <w:highlight w:val="none"/>
          <w:lang w:eastAsia="zh-CN"/>
        </w:rPr>
      </w:pPr>
      <w:r>
        <w:rPr>
          <w:rFonts w:hint="eastAsia"/>
          <w:color w:val="000000"/>
          <w:szCs w:val="32"/>
          <w:highlight w:val="none"/>
        </w:rPr>
        <w:t>第二次申报项目</w:t>
      </w:r>
      <w:r>
        <w:rPr>
          <w:rFonts w:hint="eastAsia"/>
          <w:color w:val="000000"/>
          <w:szCs w:val="32"/>
          <w:highlight w:val="none"/>
          <w:lang w:eastAsia="zh-CN"/>
        </w:rPr>
        <w:t>预计</w:t>
      </w:r>
      <w:r>
        <w:rPr>
          <w:rFonts w:hint="eastAsia"/>
          <w:color w:val="000000"/>
          <w:szCs w:val="32"/>
          <w:highlight w:val="none"/>
        </w:rPr>
        <w:t>公示时间：</w:t>
      </w:r>
      <w:r>
        <w:rPr>
          <w:color w:val="000000"/>
          <w:szCs w:val="32"/>
          <w:highlight w:val="none"/>
        </w:rPr>
        <w:t>202</w:t>
      </w:r>
      <w:r>
        <w:rPr>
          <w:rFonts w:hint="eastAsia"/>
          <w:color w:val="000000"/>
          <w:szCs w:val="32"/>
          <w:highlight w:val="none"/>
          <w:lang w:val="en-US" w:eastAsia="zh-CN"/>
        </w:rPr>
        <w:t>2</w:t>
      </w:r>
      <w:r>
        <w:rPr>
          <w:rFonts w:hint="eastAsia"/>
          <w:color w:val="000000"/>
          <w:szCs w:val="32"/>
          <w:highlight w:val="none"/>
        </w:rPr>
        <w:t>年</w:t>
      </w:r>
      <w:r>
        <w:rPr>
          <w:color w:val="000000"/>
          <w:szCs w:val="32"/>
          <w:highlight w:val="none"/>
        </w:rPr>
        <w:t xml:space="preserve"> 5</w:t>
      </w:r>
      <w:r>
        <w:rPr>
          <w:rFonts w:hint="eastAsia"/>
          <w:color w:val="000000"/>
          <w:szCs w:val="32"/>
          <w:highlight w:val="none"/>
        </w:rPr>
        <w:t>月</w:t>
      </w:r>
      <w:r>
        <w:rPr>
          <w:rFonts w:hint="eastAsia"/>
          <w:color w:val="000000"/>
          <w:szCs w:val="32"/>
          <w:highlight w:val="none"/>
          <w:lang w:eastAsia="zh-CN"/>
        </w:rPr>
        <w:t>初</w:t>
      </w:r>
    </w:p>
    <w:p>
      <w:pPr>
        <w:spacing w:line="540" w:lineRule="exact"/>
        <w:ind w:firstLine="610" w:firstLineChars="196"/>
        <w:rPr>
          <w:color w:val="000000"/>
          <w:szCs w:val="32"/>
          <w:highlight w:val="none"/>
        </w:rPr>
      </w:pPr>
      <w:r>
        <w:rPr>
          <w:rFonts w:hint="eastAsia"/>
          <w:color w:val="000000"/>
          <w:szCs w:val="32"/>
          <w:highlight w:val="none"/>
        </w:rPr>
        <w:t>如公示时间有变化，</w:t>
      </w:r>
      <w:r>
        <w:rPr>
          <w:rFonts w:hint="eastAsia"/>
          <w:szCs w:val="32"/>
          <w:highlight w:val="none"/>
        </w:rPr>
        <w:t>将在“商务部业务系统统一平台—外经贸发展专项资金（中小）网络管理应用”网站首页的“重要通知”</w:t>
      </w:r>
      <w:r>
        <w:rPr>
          <w:rFonts w:hint="eastAsia"/>
          <w:szCs w:val="32"/>
          <w:highlight w:val="none"/>
          <w:lang w:eastAsia="zh-CN"/>
        </w:rPr>
        <w:t>或天津市商务局网站首页的“公示公告”</w:t>
      </w:r>
      <w:r>
        <w:rPr>
          <w:rFonts w:hint="eastAsia"/>
          <w:szCs w:val="32"/>
          <w:highlight w:val="none"/>
        </w:rPr>
        <w:t>栏目中告知。</w:t>
      </w:r>
    </w:p>
    <w:p>
      <w:pPr>
        <w:spacing w:line="540" w:lineRule="exact"/>
        <w:ind w:firstLine="610" w:firstLineChars="196"/>
        <w:rPr>
          <w:color w:val="000000"/>
          <w:szCs w:val="32"/>
          <w:highlight w:val="none"/>
        </w:rPr>
      </w:pPr>
      <w:r>
        <w:rPr>
          <w:szCs w:val="32"/>
          <w:highlight w:val="none"/>
        </w:rPr>
        <w:t>3</w:t>
      </w:r>
      <w:r>
        <w:rPr>
          <w:rFonts w:hint="eastAsia"/>
          <w:szCs w:val="32"/>
          <w:highlight w:val="none"/>
        </w:rPr>
        <w:t>. 对公示期满无异议的项目，由市商务局确定资金支持方案，向市财政局行函商请拨付资金。</w:t>
      </w:r>
    </w:p>
    <w:p>
      <w:pPr>
        <w:spacing w:line="540" w:lineRule="exact"/>
        <w:ind w:firstLine="622" w:firstLineChars="200"/>
        <w:rPr>
          <w:rFonts w:eastAsia="黑体"/>
          <w:color w:val="000000"/>
          <w:szCs w:val="32"/>
          <w:highlight w:val="none"/>
        </w:rPr>
      </w:pPr>
      <w:r>
        <w:rPr>
          <w:rFonts w:hint="eastAsia" w:eastAsia="黑体"/>
          <w:color w:val="000000"/>
          <w:szCs w:val="32"/>
          <w:highlight w:val="none"/>
        </w:rPr>
        <w:t>四、有关要求</w:t>
      </w:r>
    </w:p>
    <w:p>
      <w:pPr>
        <w:spacing w:line="560" w:lineRule="exact"/>
        <w:ind w:firstLine="610" w:firstLineChars="196"/>
        <w:rPr>
          <w:rFonts w:hint="eastAsia"/>
          <w:bCs/>
          <w:szCs w:val="32"/>
          <w:highlight w:val="none"/>
        </w:rPr>
      </w:pPr>
      <w:r>
        <w:rPr>
          <w:rFonts w:hint="eastAsia"/>
          <w:bCs/>
          <w:szCs w:val="32"/>
          <w:highlight w:val="none"/>
        </w:rPr>
        <w:t>1.</w:t>
      </w:r>
      <w:r>
        <w:rPr>
          <w:rFonts w:hint="default"/>
          <w:bCs/>
          <w:szCs w:val="32"/>
          <w:highlight w:val="none"/>
          <w:lang w:val="en"/>
        </w:rPr>
        <w:t xml:space="preserve"> </w:t>
      </w:r>
      <w:r>
        <w:rPr>
          <w:rFonts w:hint="eastAsia"/>
          <w:bCs/>
          <w:szCs w:val="32"/>
          <w:highlight w:val="none"/>
        </w:rPr>
        <w:t>加强诚信监管，按照我市诚信建设工作要求，对申报企业信用情况通过</w:t>
      </w:r>
      <w:r>
        <w:rPr>
          <w:rFonts w:eastAsia="仿宋_GB2312"/>
          <w:bCs/>
          <w:sz w:val="32"/>
          <w:szCs w:val="32"/>
          <w:lang w:val="zh-CN"/>
        </w:rPr>
        <w:t>国家企业信用信息公示系统</w:t>
      </w:r>
      <w:r>
        <w:rPr>
          <w:rFonts w:eastAsia="仿宋_GB2312"/>
          <w:bCs/>
          <w:sz w:val="32"/>
          <w:szCs w:val="32"/>
        </w:rPr>
        <w:t>（</w:t>
      </w:r>
      <w:r>
        <w:rPr>
          <w:rFonts w:eastAsia="仿宋_GB2312"/>
          <w:bCs/>
          <w:sz w:val="32"/>
          <w:szCs w:val="32"/>
          <w:lang w:val="zh-CN"/>
        </w:rPr>
        <w:t>天津</w:t>
      </w:r>
      <w:r>
        <w:rPr>
          <w:rFonts w:eastAsia="仿宋_GB2312"/>
          <w:bCs/>
          <w:sz w:val="32"/>
          <w:szCs w:val="32"/>
        </w:rPr>
        <w:t>）</w:t>
      </w:r>
      <w:r>
        <w:rPr>
          <w:rFonts w:hint="eastAsia" w:eastAsia="仿宋_GB2312"/>
          <w:bCs/>
          <w:sz w:val="32"/>
          <w:szCs w:val="32"/>
        </w:rPr>
        <w:t>、天津市市场主体联合监管系统、全国信用信息共享平台（天津）三个平台进行核</w:t>
      </w:r>
      <w:r>
        <w:rPr>
          <w:rFonts w:eastAsia="仿宋_GB2312"/>
          <w:bCs/>
          <w:sz w:val="32"/>
          <w:szCs w:val="32"/>
          <w:lang w:val="zh-CN"/>
        </w:rPr>
        <w:t>查</w:t>
      </w:r>
      <w:r>
        <w:rPr>
          <w:rFonts w:hint="eastAsia"/>
          <w:bCs/>
          <w:szCs w:val="32"/>
          <w:highlight w:val="none"/>
        </w:rPr>
        <w:t>。</w:t>
      </w:r>
    </w:p>
    <w:p>
      <w:pPr>
        <w:spacing w:line="560" w:lineRule="exact"/>
        <w:ind w:firstLine="610" w:firstLineChars="196"/>
        <w:rPr>
          <w:rFonts w:hint="eastAsia"/>
          <w:szCs w:val="32"/>
          <w:highlight w:val="none"/>
        </w:rPr>
      </w:pPr>
      <w:r>
        <w:rPr>
          <w:rFonts w:hint="eastAsia"/>
          <w:bCs/>
          <w:szCs w:val="32"/>
          <w:highlight w:val="none"/>
        </w:rPr>
        <w:t>2.</w:t>
      </w:r>
      <w:r>
        <w:rPr>
          <w:rFonts w:hint="default"/>
          <w:bCs/>
          <w:szCs w:val="32"/>
          <w:highlight w:val="none"/>
          <w:lang w:val="en"/>
        </w:rPr>
        <w:t xml:space="preserve"> </w:t>
      </w:r>
      <w:r>
        <w:rPr>
          <w:rFonts w:hint="eastAsia"/>
          <w:szCs w:val="32"/>
          <w:highlight w:val="none"/>
        </w:rPr>
        <w:t>申报企业须确保申报材料真实、准确、完整。对采用虚报项目金额、提交虚假申报材料等手段骗取财政支持资金的企业，取消其当年申报资格，且五年内不得申报商务发展专项资金支持，</w:t>
      </w:r>
    </w:p>
    <w:p>
      <w:pPr>
        <w:spacing w:line="540" w:lineRule="exact"/>
        <w:rPr>
          <w:szCs w:val="32"/>
          <w:highlight w:val="none"/>
        </w:rPr>
      </w:pPr>
      <w:r>
        <w:rPr>
          <w:rFonts w:hint="eastAsia"/>
          <w:szCs w:val="32"/>
          <w:highlight w:val="none"/>
        </w:rPr>
        <w:t>并依照《财政违法行为处罚处分条例》等有关规定处理。</w:t>
      </w:r>
    </w:p>
    <w:p>
      <w:pPr>
        <w:spacing w:line="540" w:lineRule="exact"/>
        <w:ind w:firstLine="622" w:firstLineChars="200"/>
        <w:rPr>
          <w:rFonts w:eastAsia="黑体"/>
          <w:color w:val="000000"/>
          <w:szCs w:val="32"/>
          <w:highlight w:val="none"/>
        </w:rPr>
      </w:pPr>
      <w:r>
        <w:rPr>
          <w:rFonts w:hint="eastAsia" w:eastAsia="黑体"/>
          <w:color w:val="000000"/>
          <w:szCs w:val="32"/>
          <w:highlight w:val="none"/>
        </w:rPr>
        <w:t>五、业务咨询</w:t>
      </w:r>
    </w:p>
    <w:p>
      <w:pPr>
        <w:spacing w:line="540" w:lineRule="exact"/>
        <w:ind w:firstLine="598" w:firstLineChars="200"/>
        <w:rPr>
          <w:color w:val="000000"/>
          <w:spacing w:val="-6"/>
          <w:szCs w:val="32"/>
          <w:highlight w:val="none"/>
        </w:rPr>
      </w:pPr>
      <w:r>
        <w:rPr>
          <w:color w:val="000000"/>
          <w:spacing w:val="-6"/>
          <w:szCs w:val="32"/>
          <w:highlight w:val="none"/>
        </w:rPr>
        <w:t>1</w:t>
      </w:r>
      <w:r>
        <w:rPr>
          <w:rFonts w:hint="eastAsia"/>
          <w:color w:val="000000"/>
          <w:spacing w:val="-6"/>
          <w:szCs w:val="32"/>
          <w:highlight w:val="none"/>
        </w:rPr>
        <w:t>. 企业注册及项目申报事宜，请咨询窗口单位，电话：</w:t>
      </w:r>
      <w:r>
        <w:rPr>
          <w:color w:val="000000"/>
          <w:spacing w:val="-6"/>
          <w:szCs w:val="32"/>
          <w:highlight w:val="none"/>
        </w:rPr>
        <w:t>58366501</w:t>
      </w:r>
      <w:r>
        <w:rPr>
          <w:rFonts w:hint="eastAsia"/>
          <w:color w:val="000000"/>
          <w:spacing w:val="-6"/>
          <w:szCs w:val="32"/>
          <w:highlight w:val="none"/>
        </w:rPr>
        <w:t>、</w:t>
      </w:r>
      <w:r>
        <w:rPr>
          <w:color w:val="000000"/>
          <w:spacing w:val="-6"/>
          <w:szCs w:val="32"/>
          <w:highlight w:val="none"/>
        </w:rPr>
        <w:t>58366502</w:t>
      </w:r>
      <w:r>
        <w:rPr>
          <w:rFonts w:hint="eastAsia"/>
          <w:color w:val="000000"/>
          <w:spacing w:val="-6"/>
          <w:szCs w:val="32"/>
          <w:highlight w:val="none"/>
        </w:rPr>
        <w:t>、</w:t>
      </w:r>
      <w:r>
        <w:rPr>
          <w:color w:val="000000"/>
          <w:spacing w:val="-6"/>
          <w:szCs w:val="32"/>
          <w:highlight w:val="none"/>
        </w:rPr>
        <w:t>58366503</w:t>
      </w:r>
      <w:r>
        <w:rPr>
          <w:rFonts w:hint="eastAsia"/>
          <w:color w:val="000000"/>
          <w:spacing w:val="-6"/>
          <w:szCs w:val="32"/>
          <w:highlight w:val="none"/>
        </w:rPr>
        <w:t>、</w:t>
      </w:r>
      <w:r>
        <w:rPr>
          <w:color w:val="000000"/>
          <w:spacing w:val="-6"/>
          <w:szCs w:val="32"/>
          <w:highlight w:val="none"/>
        </w:rPr>
        <w:t>58366504</w:t>
      </w:r>
      <w:r>
        <w:rPr>
          <w:rFonts w:hint="eastAsia"/>
          <w:color w:val="000000"/>
          <w:spacing w:val="-6"/>
          <w:szCs w:val="32"/>
          <w:highlight w:val="none"/>
        </w:rPr>
        <w:t>、</w:t>
      </w:r>
      <w:r>
        <w:rPr>
          <w:color w:val="000000"/>
          <w:spacing w:val="-6"/>
          <w:szCs w:val="32"/>
          <w:highlight w:val="none"/>
        </w:rPr>
        <w:t>58366505</w:t>
      </w:r>
      <w:r>
        <w:rPr>
          <w:rFonts w:hint="eastAsia"/>
          <w:color w:val="000000"/>
          <w:spacing w:val="-6"/>
          <w:szCs w:val="32"/>
          <w:highlight w:val="none"/>
        </w:rPr>
        <w:t>。</w:t>
      </w:r>
    </w:p>
    <w:p>
      <w:pPr>
        <w:spacing w:line="540" w:lineRule="exact"/>
        <w:ind w:firstLine="622" w:firstLineChars="200"/>
        <w:rPr>
          <w:szCs w:val="32"/>
          <w:highlight w:val="none"/>
        </w:rPr>
      </w:pPr>
      <w:r>
        <w:rPr>
          <w:rFonts w:hint="eastAsia"/>
          <w:color w:val="000000"/>
          <w:szCs w:val="32"/>
          <w:highlight w:val="none"/>
        </w:rPr>
        <w:t>2. 境外展</w:t>
      </w:r>
      <w:r>
        <w:rPr>
          <w:rFonts w:hint="eastAsia"/>
          <w:szCs w:val="32"/>
          <w:highlight w:val="none"/>
        </w:rPr>
        <w:t>览</w:t>
      </w:r>
      <w:r>
        <w:rPr>
          <w:rFonts w:hint="eastAsia"/>
          <w:color w:val="000000"/>
          <w:szCs w:val="32"/>
          <w:highlight w:val="none"/>
        </w:rPr>
        <w:t>会、管理体系认证、产品认证、境外商标注册、境外专利申请等项目资金政策，请咨询市商务局贸发处，电话：</w:t>
      </w:r>
      <w:r>
        <w:rPr>
          <w:szCs w:val="32"/>
          <w:highlight w:val="none"/>
        </w:rPr>
        <w:t>58665982</w:t>
      </w:r>
      <w:r>
        <w:rPr>
          <w:rFonts w:hint="eastAsia"/>
          <w:szCs w:val="32"/>
          <w:highlight w:val="none"/>
        </w:rPr>
        <w:t>、</w:t>
      </w:r>
      <w:r>
        <w:rPr>
          <w:szCs w:val="32"/>
          <w:highlight w:val="none"/>
        </w:rPr>
        <w:t>5866</w:t>
      </w:r>
      <w:r>
        <w:rPr>
          <w:rFonts w:hint="eastAsia"/>
          <w:szCs w:val="32"/>
          <w:highlight w:val="none"/>
        </w:rPr>
        <w:t>5539。</w:t>
      </w:r>
    </w:p>
    <w:p>
      <w:pPr>
        <w:spacing w:line="540" w:lineRule="exact"/>
        <w:ind w:firstLine="622" w:firstLineChars="200"/>
        <w:rPr>
          <w:color w:val="000000"/>
          <w:szCs w:val="32"/>
          <w:highlight w:val="none"/>
        </w:rPr>
      </w:pPr>
      <w:r>
        <w:rPr>
          <w:rFonts w:hint="eastAsia"/>
          <w:color w:val="000000"/>
          <w:szCs w:val="32"/>
          <w:highlight w:val="none"/>
        </w:rPr>
        <w:t>3. 资金拨付事宜，请咨询市商务局贸发处或市财政局经建二处，电话：</w:t>
      </w:r>
      <w:r>
        <w:rPr>
          <w:color w:val="000000"/>
          <w:szCs w:val="32"/>
          <w:highlight w:val="none"/>
        </w:rPr>
        <w:t>58665982</w:t>
      </w:r>
      <w:r>
        <w:rPr>
          <w:rFonts w:hint="eastAsia"/>
          <w:color w:val="000000"/>
          <w:szCs w:val="32"/>
          <w:highlight w:val="none"/>
          <w:lang w:eastAsia="zh-CN"/>
        </w:rPr>
        <w:t>或</w:t>
      </w:r>
      <w:r>
        <w:rPr>
          <w:szCs w:val="32"/>
          <w:highlight w:val="none"/>
        </w:rPr>
        <w:t>23</w:t>
      </w:r>
      <w:r>
        <w:rPr>
          <w:rFonts w:hint="eastAsia"/>
          <w:szCs w:val="32"/>
          <w:highlight w:val="none"/>
        </w:rPr>
        <w:t>303740转2607</w:t>
      </w:r>
      <w:r>
        <w:rPr>
          <w:rFonts w:hint="eastAsia"/>
          <w:color w:val="000000"/>
          <w:szCs w:val="32"/>
          <w:highlight w:val="none"/>
        </w:rPr>
        <w:t>。</w:t>
      </w:r>
    </w:p>
    <w:p>
      <w:pPr>
        <w:spacing w:line="540" w:lineRule="exact"/>
        <w:ind w:firstLine="622" w:firstLineChars="200"/>
        <w:rPr>
          <w:color w:val="000000"/>
          <w:szCs w:val="32"/>
          <w:highlight w:val="none"/>
        </w:rPr>
      </w:pPr>
      <w:r>
        <w:rPr>
          <w:color w:val="000000"/>
          <w:szCs w:val="32"/>
          <w:highlight w:val="none"/>
        </w:rPr>
        <w:t>4</w:t>
      </w:r>
      <w:r>
        <w:rPr>
          <w:rFonts w:hint="eastAsia"/>
          <w:color w:val="000000"/>
          <w:szCs w:val="32"/>
          <w:highlight w:val="none"/>
        </w:rPr>
        <w:t>. 本指南可在商务部业务系统统一平台—外贸发展专项资金（中小）网络管理应用平</w:t>
      </w:r>
      <w:r>
        <w:rPr>
          <w:rFonts w:hint="eastAsia"/>
          <w:color w:val="000000"/>
          <w:szCs w:val="32"/>
          <w:highlight w:val="none"/>
          <w:lang w:eastAsia="zh-CN"/>
        </w:rPr>
        <w:t>台</w:t>
      </w:r>
      <w:r>
        <w:rPr>
          <w:rFonts w:hint="eastAsia"/>
          <w:color w:val="000000"/>
          <w:szCs w:val="32"/>
          <w:highlight w:val="none"/>
        </w:rPr>
        <w:t>（</w:t>
      </w:r>
      <w:ins w:id="0" w:author="sugon" w:date="2021-07-28T09:39:57Z">
        <w:r>
          <w:rPr>
            <w:rFonts w:hint="eastAsia"/>
            <w:szCs w:val="32"/>
            <w:highlight w:val="none"/>
          </w:rPr>
          <w:t>https://zxkt.mofcom.gov.cn/</w:t>
        </w:r>
      </w:ins>
      <w:del w:id="1" w:author="sugon" w:date="2021-07-28T09:39:56Z">
        <w:r>
          <w:rPr>
            <w:rFonts w:hint="eastAsia"/>
            <w:color w:val="000000"/>
            <w:szCs w:val="32"/>
            <w:highlight w:val="none"/>
          </w:rPr>
          <w:delText>http://</w:delText>
        </w:r>
      </w:del>
      <w:del w:id="2" w:author="sugon" w:date="2021-07-28T09:39:56Z">
        <w:r>
          <w:rPr>
            <w:color w:val="000000"/>
            <w:szCs w:val="32"/>
            <w:highlight w:val="none"/>
          </w:rPr>
          <w:delText>www.smeimdf.org.cn</w:delText>
        </w:r>
      </w:del>
      <w:bookmarkStart w:id="1" w:name="_GoBack"/>
      <w:bookmarkEnd w:id="1"/>
      <w:r>
        <w:rPr>
          <w:rFonts w:hint="eastAsia"/>
          <w:color w:val="000000"/>
          <w:szCs w:val="32"/>
          <w:highlight w:val="none"/>
        </w:rPr>
        <w:t>）和天津市商务局网站（http://shangwuju.tj.gov.cn/）进行查询。</w:t>
      </w:r>
    </w:p>
    <w:p>
      <w:pPr>
        <w:spacing w:line="560" w:lineRule="exact"/>
        <w:jc w:val="center"/>
        <w:rPr>
          <w:rFonts w:eastAsia="方正小标宋简体"/>
          <w:bCs/>
          <w:kern w:val="0"/>
          <w:sz w:val="44"/>
          <w:szCs w:val="44"/>
          <w:highlight w:val="none"/>
        </w:rPr>
      </w:pPr>
      <w:r>
        <w:rPr>
          <w:szCs w:val="32"/>
          <w:highlight w:val="none"/>
        </w:rPr>
        <w:br w:type="page"/>
      </w:r>
      <w:r>
        <w:rPr>
          <w:rFonts w:hint="eastAsia" w:eastAsia="方正小标宋简体"/>
          <w:bCs/>
          <w:kern w:val="0"/>
          <w:sz w:val="44"/>
          <w:szCs w:val="44"/>
          <w:highlight w:val="none"/>
        </w:rPr>
        <w:t>境外展览会项目</w:t>
      </w:r>
    </w:p>
    <w:p>
      <w:pPr>
        <w:spacing w:line="560" w:lineRule="exact"/>
        <w:jc w:val="center"/>
        <w:rPr>
          <w:rFonts w:eastAsia="方正小标宋简体"/>
          <w:bCs/>
          <w:kern w:val="0"/>
          <w:szCs w:val="32"/>
          <w:highlight w:val="none"/>
        </w:rPr>
      </w:pPr>
    </w:p>
    <w:p>
      <w:pPr>
        <w:spacing w:line="560" w:lineRule="exact"/>
        <w:ind w:firstLine="622" w:firstLineChars="200"/>
        <w:rPr>
          <w:rFonts w:eastAsia="黑体"/>
          <w:color w:val="000000"/>
          <w:szCs w:val="32"/>
          <w:highlight w:val="none"/>
        </w:rPr>
      </w:pPr>
      <w:r>
        <w:rPr>
          <w:rFonts w:hint="eastAsia" w:eastAsia="黑体"/>
          <w:color w:val="000000"/>
          <w:szCs w:val="32"/>
          <w:highlight w:val="none"/>
        </w:rPr>
        <w:t>一、项目支持内容</w:t>
      </w:r>
    </w:p>
    <w:p>
      <w:pPr>
        <w:widowControl/>
        <w:spacing w:line="560" w:lineRule="exact"/>
        <w:ind w:firstLine="622" w:firstLineChars="200"/>
        <w:rPr>
          <w:rFonts w:hint="eastAsia"/>
          <w:kern w:val="0"/>
          <w:szCs w:val="32"/>
          <w:highlight w:val="none"/>
        </w:rPr>
      </w:pPr>
      <w:r>
        <w:rPr>
          <w:rFonts w:hint="eastAsia"/>
          <w:kern w:val="0"/>
          <w:szCs w:val="32"/>
          <w:highlight w:val="none"/>
        </w:rPr>
        <w:t>（一）境外展览会是指在境外举办的国际性或地区性的综合或专业展览会，以及经我国相关主管部门批准在境外主办的各类展览会。</w:t>
      </w:r>
    </w:p>
    <w:p>
      <w:pPr>
        <w:widowControl/>
        <w:spacing w:line="560" w:lineRule="exact"/>
        <w:ind w:firstLine="622" w:firstLineChars="200"/>
        <w:rPr>
          <w:kern w:val="0"/>
          <w:szCs w:val="32"/>
          <w:highlight w:val="none"/>
        </w:rPr>
      </w:pPr>
      <w:r>
        <w:rPr>
          <w:rFonts w:hint="eastAsia"/>
          <w:kern w:val="0"/>
          <w:szCs w:val="32"/>
          <w:highlight w:val="none"/>
        </w:rPr>
        <w:t>（二）支持内容及标准</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46"/>
        <w:gridCol w:w="1378"/>
        <w:gridCol w:w="31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5" w:hRule="exact"/>
          <w:jc w:val="center"/>
        </w:trPr>
        <w:tc>
          <w:tcPr>
            <w:tcW w:w="3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kern w:val="0"/>
                <w:sz w:val="28"/>
                <w:szCs w:val="28"/>
                <w:highlight w:val="none"/>
              </w:rPr>
            </w:pPr>
            <w:r>
              <w:rPr>
                <w:rFonts w:hint="eastAsia"/>
                <w:kern w:val="0"/>
                <w:sz w:val="28"/>
                <w:szCs w:val="28"/>
                <w:highlight w:val="none"/>
              </w:rPr>
              <w:t>支持内容</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kern w:val="0"/>
                <w:sz w:val="28"/>
                <w:szCs w:val="28"/>
                <w:highlight w:val="none"/>
              </w:rPr>
            </w:pPr>
            <w:r>
              <w:rPr>
                <w:rFonts w:hint="eastAsia"/>
                <w:kern w:val="0"/>
                <w:sz w:val="28"/>
                <w:szCs w:val="28"/>
                <w:highlight w:val="none"/>
              </w:rPr>
              <w:t>最高</w:t>
            </w:r>
          </w:p>
          <w:p>
            <w:pPr>
              <w:widowControl/>
              <w:spacing w:line="320" w:lineRule="exact"/>
              <w:jc w:val="center"/>
              <w:rPr>
                <w:kern w:val="0"/>
                <w:sz w:val="28"/>
                <w:szCs w:val="28"/>
                <w:highlight w:val="none"/>
              </w:rPr>
            </w:pPr>
            <w:r>
              <w:rPr>
                <w:rFonts w:hint="eastAsia"/>
                <w:kern w:val="0"/>
                <w:sz w:val="28"/>
                <w:szCs w:val="28"/>
                <w:highlight w:val="none"/>
              </w:rPr>
              <w:t>支持比例</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kern w:val="0"/>
                <w:sz w:val="28"/>
                <w:szCs w:val="28"/>
                <w:highlight w:val="none"/>
              </w:rPr>
            </w:pPr>
            <w:r>
              <w:rPr>
                <w:rFonts w:hint="eastAsia"/>
                <w:kern w:val="0"/>
                <w:sz w:val="28"/>
                <w:szCs w:val="28"/>
                <w:highlight w:val="none"/>
              </w:rPr>
              <w:t>最高支持限额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8" w:hRule="exact"/>
          <w:jc w:val="center"/>
        </w:trPr>
        <w:tc>
          <w:tcPr>
            <w:tcW w:w="3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kern w:val="0"/>
                <w:sz w:val="28"/>
                <w:szCs w:val="28"/>
                <w:highlight w:val="none"/>
              </w:rPr>
            </w:pPr>
            <w:r>
              <w:rPr>
                <w:rFonts w:hint="eastAsia"/>
                <w:kern w:val="0"/>
                <w:sz w:val="28"/>
                <w:szCs w:val="28"/>
                <w:highlight w:val="none"/>
              </w:rPr>
              <w:t>展位费</w:t>
            </w:r>
          </w:p>
          <w:p>
            <w:pPr>
              <w:widowControl/>
              <w:spacing w:line="400" w:lineRule="exact"/>
              <w:jc w:val="center"/>
              <w:rPr>
                <w:kern w:val="0"/>
                <w:sz w:val="24"/>
                <w:highlight w:val="none"/>
              </w:rPr>
            </w:pPr>
            <w:r>
              <w:rPr>
                <w:rFonts w:hint="eastAsia"/>
                <w:kern w:val="0"/>
                <w:sz w:val="24"/>
                <w:highlight w:val="none"/>
              </w:rPr>
              <w:t>（场地、基本展台、桌椅、照明）</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kern w:val="0"/>
                <w:sz w:val="28"/>
                <w:szCs w:val="28"/>
                <w:highlight w:val="none"/>
              </w:rPr>
            </w:pPr>
            <w:r>
              <w:rPr>
                <w:kern w:val="0"/>
                <w:sz w:val="28"/>
                <w:szCs w:val="28"/>
                <w:highlight w:val="none"/>
              </w:rPr>
              <w:t>50%</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kern w:val="0"/>
                <w:sz w:val="28"/>
                <w:szCs w:val="28"/>
                <w:highlight w:val="none"/>
              </w:rPr>
            </w:pPr>
            <w:r>
              <w:rPr>
                <w:rFonts w:hint="eastAsia"/>
                <w:kern w:val="0"/>
                <w:sz w:val="28"/>
                <w:szCs w:val="28"/>
                <w:highlight w:val="none"/>
              </w:rPr>
              <w:t>每个标准展位</w:t>
            </w:r>
            <w:r>
              <w:rPr>
                <w:kern w:val="0"/>
                <w:sz w:val="28"/>
                <w:szCs w:val="28"/>
                <w:highlight w:val="none"/>
              </w:rPr>
              <w:t>20000</w:t>
            </w:r>
            <w:r>
              <w:rPr>
                <w:rFonts w:hint="eastAsia"/>
                <w:kern w:val="0"/>
                <w:sz w:val="28"/>
                <w:szCs w:val="28"/>
                <w:highlight w:val="none"/>
              </w:rPr>
              <w:t>元</w:t>
            </w:r>
          </w:p>
        </w:tc>
      </w:tr>
    </w:tbl>
    <w:p>
      <w:pPr>
        <w:widowControl/>
        <w:spacing w:line="540" w:lineRule="exact"/>
        <w:ind w:firstLine="622" w:firstLineChars="200"/>
        <w:jc w:val="left"/>
        <w:rPr>
          <w:kern w:val="0"/>
          <w:szCs w:val="32"/>
          <w:highlight w:val="none"/>
        </w:rPr>
      </w:pPr>
      <w:r>
        <w:rPr>
          <w:kern w:val="0"/>
          <w:szCs w:val="32"/>
          <w:highlight w:val="none"/>
        </w:rPr>
        <w:t>1.</w:t>
      </w:r>
      <w:r>
        <w:rPr>
          <w:rFonts w:hint="eastAsia"/>
          <w:kern w:val="0"/>
          <w:szCs w:val="32"/>
          <w:highlight w:val="none"/>
        </w:rPr>
        <w:t xml:space="preserve"> 每个标准展位按</w:t>
      </w:r>
      <w:r>
        <w:rPr>
          <w:kern w:val="0"/>
          <w:szCs w:val="32"/>
          <w:highlight w:val="none"/>
        </w:rPr>
        <w:t>9</w:t>
      </w:r>
      <w:r>
        <w:rPr>
          <w:rFonts w:hint="eastAsia" w:ascii="宋体" w:hAnsi="宋体" w:eastAsia="宋体" w:cs="宋体"/>
          <w:kern w:val="0"/>
          <w:szCs w:val="32"/>
          <w:highlight w:val="none"/>
        </w:rPr>
        <w:t>㎡</w:t>
      </w:r>
      <w:r>
        <w:rPr>
          <w:rFonts w:hint="eastAsia"/>
          <w:kern w:val="0"/>
          <w:szCs w:val="32"/>
          <w:highlight w:val="none"/>
        </w:rPr>
        <w:t>计算，单个展位面积不足</w:t>
      </w:r>
      <w:r>
        <w:rPr>
          <w:kern w:val="0"/>
          <w:szCs w:val="32"/>
          <w:highlight w:val="none"/>
        </w:rPr>
        <w:t>9</w:t>
      </w:r>
      <w:r>
        <w:rPr>
          <w:rFonts w:hint="eastAsia" w:ascii="宋体" w:hAnsi="宋体" w:eastAsia="宋体" w:cs="宋体"/>
          <w:kern w:val="0"/>
          <w:szCs w:val="32"/>
          <w:highlight w:val="none"/>
        </w:rPr>
        <w:t>㎡</w:t>
      </w:r>
      <w:r>
        <w:rPr>
          <w:rFonts w:hint="eastAsia" w:ascii="仿宋_GB2312" w:hAnsi="仿宋_GB2312" w:cs="仿宋_GB2312"/>
          <w:kern w:val="0"/>
          <w:szCs w:val="32"/>
          <w:highlight w:val="none"/>
        </w:rPr>
        <w:t>的不予支持。</w:t>
      </w:r>
    </w:p>
    <w:p>
      <w:pPr>
        <w:widowControl/>
        <w:spacing w:line="540" w:lineRule="exact"/>
        <w:ind w:firstLine="622" w:firstLineChars="200"/>
        <w:jc w:val="left"/>
        <w:rPr>
          <w:kern w:val="0"/>
          <w:szCs w:val="32"/>
          <w:highlight w:val="none"/>
        </w:rPr>
      </w:pPr>
      <w:r>
        <w:rPr>
          <w:kern w:val="0"/>
          <w:szCs w:val="32"/>
          <w:highlight w:val="none"/>
        </w:rPr>
        <w:t>2.</w:t>
      </w:r>
      <w:r>
        <w:rPr>
          <w:rFonts w:hint="eastAsia"/>
          <w:kern w:val="0"/>
          <w:szCs w:val="32"/>
          <w:highlight w:val="none"/>
        </w:rPr>
        <w:t xml:space="preserve"> 每个展会项目最多支持</w:t>
      </w:r>
      <w:r>
        <w:rPr>
          <w:kern w:val="0"/>
          <w:szCs w:val="32"/>
          <w:highlight w:val="none"/>
        </w:rPr>
        <w:t>4</w:t>
      </w:r>
      <w:r>
        <w:rPr>
          <w:rFonts w:hint="eastAsia"/>
          <w:kern w:val="0"/>
          <w:szCs w:val="32"/>
          <w:highlight w:val="none"/>
        </w:rPr>
        <w:t>个标准展位。</w:t>
      </w:r>
      <w:r>
        <w:rPr>
          <w:rFonts w:hint="eastAsia"/>
          <w:color w:val="000000"/>
          <w:szCs w:val="32"/>
          <w:highlight w:val="none"/>
        </w:rPr>
        <w:t>对展位面积超过</w:t>
      </w:r>
      <w:r>
        <w:rPr>
          <w:color w:val="000000"/>
          <w:szCs w:val="32"/>
          <w:highlight w:val="none"/>
        </w:rPr>
        <w:t>9</w:t>
      </w:r>
      <w:r>
        <w:rPr>
          <w:rFonts w:hint="eastAsia" w:ascii="宋体" w:hAnsi="宋体" w:eastAsia="宋体" w:cs="宋体"/>
          <w:color w:val="000000"/>
          <w:szCs w:val="32"/>
          <w:highlight w:val="none"/>
        </w:rPr>
        <w:t>㎡</w:t>
      </w:r>
      <w:r>
        <w:rPr>
          <w:rFonts w:hint="eastAsia" w:ascii="仿宋_GB2312" w:hAnsi="仿宋_GB2312" w:cs="仿宋_GB2312"/>
          <w:color w:val="000000"/>
          <w:szCs w:val="32"/>
          <w:highlight w:val="none"/>
        </w:rPr>
        <w:t>的非标准展位，</w:t>
      </w:r>
      <w:r>
        <w:rPr>
          <w:rFonts w:hint="eastAsia"/>
          <w:kern w:val="0"/>
          <w:szCs w:val="32"/>
          <w:highlight w:val="none"/>
        </w:rPr>
        <w:t>支持展位面积不超过</w:t>
      </w:r>
      <w:r>
        <w:rPr>
          <w:kern w:val="0"/>
          <w:szCs w:val="32"/>
          <w:highlight w:val="none"/>
        </w:rPr>
        <w:t>36</w:t>
      </w:r>
      <w:r>
        <w:rPr>
          <w:rFonts w:hint="eastAsia" w:ascii="宋体" w:hAnsi="宋体" w:eastAsia="宋体" w:cs="宋体"/>
          <w:kern w:val="0"/>
          <w:szCs w:val="32"/>
          <w:highlight w:val="none"/>
        </w:rPr>
        <w:t>㎡</w:t>
      </w:r>
      <w:r>
        <w:rPr>
          <w:rFonts w:hint="eastAsia" w:ascii="仿宋_GB2312" w:hAnsi="仿宋_GB2312" w:cs="仿宋_GB2312"/>
          <w:kern w:val="0"/>
          <w:szCs w:val="32"/>
          <w:highlight w:val="none"/>
        </w:rPr>
        <w:t>，支持金额</w:t>
      </w:r>
      <w:r>
        <w:rPr>
          <w:rFonts w:hint="eastAsia"/>
          <w:color w:val="000000"/>
          <w:szCs w:val="32"/>
          <w:highlight w:val="none"/>
        </w:rPr>
        <w:t>按照标准展位每平方米支持金额进行核算。</w:t>
      </w:r>
    </w:p>
    <w:p>
      <w:pPr>
        <w:widowControl/>
        <w:spacing w:line="540" w:lineRule="exact"/>
        <w:ind w:firstLine="622" w:firstLineChars="200"/>
        <w:jc w:val="left"/>
        <w:rPr>
          <w:kern w:val="0"/>
          <w:szCs w:val="32"/>
          <w:highlight w:val="none"/>
        </w:rPr>
      </w:pPr>
      <w:r>
        <w:rPr>
          <w:kern w:val="0"/>
          <w:szCs w:val="32"/>
          <w:highlight w:val="none"/>
        </w:rPr>
        <w:t>3.</w:t>
      </w:r>
      <w:r>
        <w:rPr>
          <w:rFonts w:hint="eastAsia"/>
          <w:kern w:val="0"/>
          <w:szCs w:val="32"/>
          <w:highlight w:val="none"/>
        </w:rPr>
        <w:t xml:space="preserve"> 对下列项目提高支持比例，最高支持比例不超过</w:t>
      </w:r>
      <w:r>
        <w:rPr>
          <w:kern w:val="0"/>
          <w:szCs w:val="32"/>
          <w:highlight w:val="none"/>
        </w:rPr>
        <w:t>70%</w:t>
      </w:r>
      <w:r>
        <w:rPr>
          <w:rFonts w:hint="eastAsia"/>
          <w:kern w:val="0"/>
          <w:szCs w:val="32"/>
          <w:highlight w:val="none"/>
        </w:rPr>
        <w:t>，每个标准展位的最高支持限额为</w:t>
      </w:r>
      <w:r>
        <w:rPr>
          <w:kern w:val="0"/>
          <w:szCs w:val="32"/>
          <w:highlight w:val="none"/>
        </w:rPr>
        <w:t>28000</w:t>
      </w:r>
      <w:r>
        <w:rPr>
          <w:rFonts w:hint="eastAsia"/>
          <w:kern w:val="0"/>
          <w:szCs w:val="32"/>
          <w:highlight w:val="none"/>
        </w:rPr>
        <w:t>元。</w:t>
      </w:r>
    </w:p>
    <w:p>
      <w:pPr>
        <w:widowControl/>
        <w:spacing w:line="540" w:lineRule="exact"/>
        <w:ind w:firstLine="622" w:firstLineChars="200"/>
        <w:jc w:val="left"/>
        <w:rPr>
          <w:kern w:val="0"/>
          <w:szCs w:val="32"/>
          <w:highlight w:val="none"/>
        </w:rPr>
      </w:pPr>
      <w:r>
        <w:rPr>
          <w:rFonts w:hint="eastAsia" w:ascii="仿宋_GB2312" w:hAnsi="仿宋_GB2312" w:eastAsia="仿宋_GB2312" w:cs="仿宋_GB2312"/>
          <w:kern w:val="0"/>
          <w:szCs w:val="32"/>
          <w:highlight w:val="none"/>
        </w:rPr>
        <w:t>①</w:t>
      </w:r>
      <w:r>
        <w:rPr>
          <w:rFonts w:hint="eastAsia"/>
          <w:kern w:val="0"/>
          <w:szCs w:val="32"/>
          <w:highlight w:val="none"/>
        </w:rPr>
        <w:t>参加《</w:t>
      </w:r>
      <w:r>
        <w:rPr>
          <w:rFonts w:hint="eastAsia" w:hAnsi="宋体"/>
          <w:szCs w:val="32"/>
          <w:highlight w:val="none"/>
        </w:rPr>
        <w:t>优先支持国家（地区）目录》</w:t>
      </w:r>
      <w:r>
        <w:rPr>
          <w:rFonts w:hint="eastAsia"/>
          <w:kern w:val="0"/>
          <w:szCs w:val="32"/>
          <w:highlight w:val="none"/>
        </w:rPr>
        <w:t>（详见附件</w:t>
      </w:r>
      <w:r>
        <w:rPr>
          <w:kern w:val="0"/>
          <w:szCs w:val="32"/>
          <w:highlight w:val="none"/>
        </w:rPr>
        <w:t>1</w:t>
      </w:r>
      <w:r>
        <w:rPr>
          <w:rFonts w:hint="eastAsia"/>
          <w:kern w:val="0"/>
          <w:szCs w:val="32"/>
          <w:highlight w:val="none"/>
        </w:rPr>
        <w:t>）的展会项目；</w:t>
      </w:r>
    </w:p>
    <w:p>
      <w:pPr>
        <w:tabs>
          <w:tab w:val="left" w:pos="720"/>
        </w:tabs>
        <w:spacing w:line="540" w:lineRule="exact"/>
        <w:ind w:firstLine="622" w:firstLineChars="200"/>
        <w:rPr>
          <w:szCs w:val="32"/>
          <w:highlight w:val="none"/>
        </w:rPr>
      </w:pPr>
      <w:r>
        <w:rPr>
          <w:rFonts w:hint="eastAsia" w:ascii="仿宋_GB2312" w:hAnsi="仿宋_GB2312" w:eastAsia="仿宋_GB2312" w:cs="仿宋_GB2312"/>
          <w:color w:val="000000"/>
          <w:szCs w:val="32"/>
          <w:highlight w:val="none"/>
        </w:rPr>
        <w:t>②</w:t>
      </w:r>
      <w:r>
        <w:rPr>
          <w:rFonts w:hint="eastAsia"/>
          <w:color w:val="000000"/>
          <w:szCs w:val="32"/>
          <w:highlight w:val="none"/>
        </w:rPr>
        <w:t>参加商务部组织的境外展会项目（</w:t>
      </w:r>
      <w:r>
        <w:rPr>
          <w:rFonts w:hint="eastAsia"/>
          <w:szCs w:val="32"/>
          <w:highlight w:val="none"/>
        </w:rPr>
        <w:t>展会目录另行通知</w:t>
      </w:r>
      <w:r>
        <w:rPr>
          <w:rFonts w:hint="eastAsia"/>
          <w:color w:val="000000"/>
          <w:szCs w:val="32"/>
          <w:highlight w:val="none"/>
        </w:rPr>
        <w:t>）</w:t>
      </w:r>
      <w:r>
        <w:rPr>
          <w:rFonts w:hint="eastAsia"/>
          <w:szCs w:val="32"/>
          <w:highlight w:val="none"/>
        </w:rPr>
        <w:t>；</w:t>
      </w:r>
    </w:p>
    <w:p>
      <w:pPr>
        <w:tabs>
          <w:tab w:val="left" w:pos="720"/>
        </w:tabs>
        <w:spacing w:line="540" w:lineRule="exact"/>
        <w:ind w:firstLine="622" w:firstLineChars="200"/>
        <w:rPr>
          <w:rFonts w:hint="eastAsia" w:ascii="仿宋_GB2312" w:hAnsi="仿宋_GB2312" w:cs="仿宋_GB2312"/>
          <w:kern w:val="0"/>
          <w:szCs w:val="32"/>
          <w:highlight w:val="none"/>
        </w:rPr>
      </w:pPr>
      <w:r>
        <w:rPr>
          <w:rFonts w:hint="eastAsia" w:ascii="仿宋_GB2312" w:hAnsi="仿宋_GB2312" w:eastAsia="仿宋_GB2312" w:cs="仿宋_GB2312"/>
          <w:szCs w:val="32"/>
          <w:highlight w:val="none"/>
        </w:rPr>
        <w:t>③</w:t>
      </w:r>
      <w:r>
        <w:rPr>
          <w:rFonts w:hint="eastAsia"/>
          <w:szCs w:val="32"/>
          <w:highlight w:val="none"/>
        </w:rPr>
        <w:t>天津市重点培育的</w:t>
      </w:r>
      <w:r>
        <w:rPr>
          <w:rFonts w:hint="eastAsia"/>
          <w:color w:val="000000"/>
          <w:szCs w:val="32"/>
          <w:highlight w:val="none"/>
        </w:rPr>
        <w:t>国际自主品牌和中华（津门）老字号企业申报的展会项目。</w:t>
      </w:r>
    </w:p>
    <w:p>
      <w:pPr>
        <w:widowControl/>
        <w:tabs>
          <w:tab w:val="left" w:pos="775"/>
        </w:tabs>
        <w:spacing w:line="540" w:lineRule="exact"/>
        <w:ind w:firstLine="622" w:firstLineChars="200"/>
        <w:rPr>
          <w:rFonts w:eastAsia="黑体"/>
          <w:bCs/>
          <w:kern w:val="0"/>
          <w:szCs w:val="32"/>
          <w:highlight w:val="none"/>
        </w:rPr>
      </w:pPr>
      <w:r>
        <w:rPr>
          <w:rFonts w:hint="eastAsia" w:eastAsia="黑体"/>
          <w:bCs/>
          <w:kern w:val="0"/>
          <w:szCs w:val="32"/>
          <w:highlight w:val="none"/>
        </w:rPr>
        <w:t>二、项目申报材料</w:t>
      </w:r>
    </w:p>
    <w:p>
      <w:pPr>
        <w:spacing w:line="560" w:lineRule="exact"/>
        <w:ind w:firstLine="622" w:firstLineChars="200"/>
        <w:rPr>
          <w:color w:val="FF0000"/>
          <w:szCs w:val="32"/>
          <w:highlight w:val="none"/>
        </w:rPr>
      </w:pPr>
      <w:r>
        <w:rPr>
          <w:rFonts w:hint="eastAsia"/>
          <w:szCs w:val="32"/>
          <w:highlight w:val="none"/>
        </w:rPr>
        <w:t>1.</w:t>
      </w:r>
      <w:r>
        <w:rPr>
          <w:rFonts w:hint="default"/>
          <w:szCs w:val="32"/>
          <w:highlight w:val="none"/>
          <w:lang w:val="en"/>
        </w:rPr>
        <w:t xml:space="preserve"> </w:t>
      </w:r>
      <w:r>
        <w:rPr>
          <w:rFonts w:hint="eastAsia"/>
          <w:szCs w:val="32"/>
          <w:highlight w:val="none"/>
        </w:rPr>
        <w:t>其他单位账户存根表（详见附件</w:t>
      </w:r>
      <w:r>
        <w:rPr>
          <w:szCs w:val="32"/>
          <w:highlight w:val="none"/>
        </w:rPr>
        <w:t>2</w:t>
      </w:r>
      <w:r>
        <w:rPr>
          <w:rFonts w:hint="eastAsia"/>
          <w:szCs w:val="32"/>
          <w:highlight w:val="none"/>
        </w:rPr>
        <w:t>）。</w:t>
      </w:r>
    </w:p>
    <w:p>
      <w:pPr>
        <w:spacing w:line="560" w:lineRule="exact"/>
        <w:ind w:firstLine="622" w:firstLineChars="200"/>
        <w:rPr>
          <w:szCs w:val="32"/>
          <w:highlight w:val="none"/>
        </w:rPr>
      </w:pPr>
      <w:r>
        <w:rPr>
          <w:rFonts w:hint="eastAsia"/>
          <w:szCs w:val="32"/>
          <w:highlight w:val="none"/>
        </w:rPr>
        <w:t>2.</w:t>
      </w:r>
      <w:r>
        <w:rPr>
          <w:rFonts w:hint="default"/>
          <w:szCs w:val="32"/>
          <w:highlight w:val="none"/>
          <w:lang w:val="en"/>
        </w:rPr>
        <w:t xml:space="preserve"> </w:t>
      </w:r>
      <w:r>
        <w:rPr>
          <w:rFonts w:hint="eastAsia"/>
          <w:szCs w:val="32"/>
          <w:highlight w:val="none"/>
        </w:rPr>
        <w:t>资金拨付申请表（通过申报系统打印）。</w:t>
      </w:r>
    </w:p>
    <w:p>
      <w:pPr>
        <w:widowControl/>
        <w:tabs>
          <w:tab w:val="left" w:pos="775"/>
        </w:tabs>
        <w:spacing w:line="540" w:lineRule="exact"/>
        <w:ind w:firstLine="610" w:firstLineChars="196"/>
        <w:rPr>
          <w:kern w:val="0"/>
          <w:szCs w:val="32"/>
          <w:highlight w:val="none"/>
        </w:rPr>
      </w:pPr>
      <w:r>
        <w:rPr>
          <w:rFonts w:hint="eastAsia"/>
          <w:kern w:val="0"/>
          <w:szCs w:val="32"/>
          <w:highlight w:val="none"/>
        </w:rPr>
        <w:t>3.</w:t>
      </w:r>
      <w:r>
        <w:rPr>
          <w:rFonts w:hint="default"/>
          <w:kern w:val="0"/>
          <w:szCs w:val="32"/>
          <w:highlight w:val="none"/>
          <w:lang w:val="en"/>
        </w:rPr>
        <w:t xml:space="preserve"> </w:t>
      </w:r>
      <w:r>
        <w:rPr>
          <w:rFonts w:hint="eastAsia"/>
          <w:kern w:val="0"/>
          <w:szCs w:val="32"/>
          <w:highlight w:val="none"/>
        </w:rPr>
        <w:t>参展企业与展会主办方或组展机构签订的展位合同</w:t>
      </w:r>
      <w:r>
        <w:rPr>
          <w:rFonts w:hint="eastAsia"/>
          <w:kern w:val="0"/>
          <w:szCs w:val="32"/>
          <w:highlight w:val="none"/>
          <w:lang w:eastAsia="zh-CN"/>
        </w:rPr>
        <w:t>或</w:t>
      </w:r>
      <w:r>
        <w:rPr>
          <w:rFonts w:hint="eastAsia"/>
          <w:kern w:val="0"/>
          <w:szCs w:val="32"/>
          <w:highlight w:val="none"/>
        </w:rPr>
        <w:t>展位确认书复印件。</w:t>
      </w:r>
    </w:p>
    <w:p>
      <w:pPr>
        <w:widowControl/>
        <w:tabs>
          <w:tab w:val="left" w:pos="775"/>
        </w:tabs>
        <w:spacing w:line="540" w:lineRule="exact"/>
        <w:ind w:firstLine="610" w:firstLineChars="196"/>
        <w:rPr>
          <w:kern w:val="0"/>
          <w:szCs w:val="32"/>
          <w:highlight w:val="none"/>
        </w:rPr>
      </w:pPr>
      <w:r>
        <w:rPr>
          <w:rFonts w:hint="eastAsia"/>
          <w:kern w:val="0"/>
          <w:szCs w:val="32"/>
          <w:highlight w:val="none"/>
        </w:rPr>
        <w:t>4.</w:t>
      </w:r>
      <w:r>
        <w:rPr>
          <w:rFonts w:hint="default"/>
          <w:kern w:val="0"/>
          <w:szCs w:val="32"/>
          <w:highlight w:val="none"/>
          <w:lang w:val="en"/>
        </w:rPr>
        <w:t xml:space="preserve"> </w:t>
      </w:r>
      <w:r>
        <w:rPr>
          <w:rFonts w:hint="eastAsia"/>
          <w:kern w:val="0"/>
          <w:szCs w:val="32"/>
          <w:highlight w:val="none"/>
        </w:rPr>
        <w:t>展会主办方或组展机构出具的展位费发票原件及复印件。</w:t>
      </w:r>
    </w:p>
    <w:p>
      <w:pPr>
        <w:widowControl/>
        <w:tabs>
          <w:tab w:val="left" w:pos="775"/>
        </w:tabs>
        <w:spacing w:line="540" w:lineRule="exact"/>
        <w:ind w:firstLine="622" w:firstLineChars="200"/>
        <w:rPr>
          <w:kern w:val="0"/>
          <w:szCs w:val="32"/>
          <w:highlight w:val="none"/>
        </w:rPr>
      </w:pPr>
      <w:r>
        <w:rPr>
          <w:rFonts w:hint="eastAsia"/>
          <w:kern w:val="0"/>
          <w:szCs w:val="32"/>
          <w:highlight w:val="none"/>
        </w:rPr>
        <w:t>5.</w:t>
      </w:r>
      <w:r>
        <w:rPr>
          <w:rFonts w:hint="default"/>
          <w:kern w:val="0"/>
          <w:szCs w:val="32"/>
          <w:highlight w:val="none"/>
          <w:lang w:val="en"/>
        </w:rPr>
        <w:t xml:space="preserve"> </w:t>
      </w:r>
      <w:r>
        <w:rPr>
          <w:rFonts w:hint="eastAsia"/>
          <w:kern w:val="0"/>
          <w:szCs w:val="32"/>
          <w:highlight w:val="none"/>
        </w:rPr>
        <w:t>申报企业银行付款凭证原件及复印件，不是通过申报企业银行账户付款的不予支持。</w:t>
      </w:r>
    </w:p>
    <w:p>
      <w:pPr>
        <w:spacing w:line="560" w:lineRule="exact"/>
        <w:ind w:firstLine="622" w:firstLineChars="200"/>
        <w:rPr>
          <w:szCs w:val="32"/>
          <w:highlight w:val="none"/>
        </w:rPr>
      </w:pPr>
      <w:r>
        <w:rPr>
          <w:rFonts w:hint="eastAsia"/>
          <w:szCs w:val="32"/>
          <w:highlight w:val="none"/>
        </w:rPr>
        <w:t>6.</w:t>
      </w:r>
      <w:r>
        <w:rPr>
          <w:rFonts w:hint="default"/>
          <w:szCs w:val="32"/>
          <w:highlight w:val="none"/>
          <w:lang w:val="en"/>
        </w:rPr>
        <w:t xml:space="preserve"> </w:t>
      </w:r>
      <w:r>
        <w:rPr>
          <w:rFonts w:hint="eastAsia"/>
          <w:szCs w:val="32"/>
          <w:highlight w:val="none"/>
        </w:rPr>
        <w:t>企业注册登记表（通过申报系统打印）。</w:t>
      </w:r>
    </w:p>
    <w:p>
      <w:pPr>
        <w:widowControl/>
        <w:tabs>
          <w:tab w:val="left" w:pos="775"/>
        </w:tabs>
        <w:spacing w:line="540" w:lineRule="exact"/>
        <w:ind w:firstLine="622" w:firstLineChars="200"/>
        <w:rPr>
          <w:kern w:val="0"/>
          <w:szCs w:val="32"/>
          <w:highlight w:val="none"/>
        </w:rPr>
      </w:pPr>
      <w:r>
        <w:rPr>
          <w:rFonts w:hint="eastAsia"/>
          <w:color w:val="000000"/>
          <w:szCs w:val="32"/>
          <w:highlight w:val="none"/>
        </w:rPr>
        <w:t>7.</w:t>
      </w:r>
      <w:r>
        <w:rPr>
          <w:rFonts w:hint="default"/>
          <w:color w:val="000000"/>
          <w:szCs w:val="32"/>
          <w:highlight w:val="none"/>
          <w:lang w:val="en"/>
        </w:rPr>
        <w:t xml:space="preserve"> </w:t>
      </w:r>
      <w:r>
        <w:rPr>
          <w:rFonts w:hint="eastAsia"/>
          <w:color w:val="000000"/>
          <w:szCs w:val="32"/>
          <w:highlight w:val="none"/>
        </w:rPr>
        <w:t>企业法人及经办人身份证明材料（</w:t>
      </w:r>
      <w:r>
        <w:rPr>
          <w:rFonts w:hint="eastAsia"/>
          <w:szCs w:val="32"/>
          <w:highlight w:val="none"/>
        </w:rPr>
        <w:t>详见附件4）</w:t>
      </w:r>
      <w:r>
        <w:rPr>
          <w:rFonts w:hint="eastAsia"/>
          <w:kern w:val="0"/>
          <w:szCs w:val="32"/>
          <w:highlight w:val="none"/>
        </w:rPr>
        <w:t>。</w:t>
      </w:r>
    </w:p>
    <w:p>
      <w:pPr>
        <w:widowControl/>
        <w:tabs>
          <w:tab w:val="left" w:pos="775"/>
        </w:tabs>
        <w:spacing w:line="540" w:lineRule="exact"/>
        <w:ind w:firstLine="622" w:firstLineChars="200"/>
        <w:rPr>
          <w:kern w:val="0"/>
          <w:szCs w:val="32"/>
          <w:highlight w:val="none"/>
        </w:rPr>
      </w:pPr>
      <w:r>
        <w:rPr>
          <w:rFonts w:hint="eastAsia"/>
          <w:kern w:val="0"/>
          <w:szCs w:val="32"/>
          <w:highlight w:val="none"/>
        </w:rPr>
        <w:t>8.</w:t>
      </w:r>
      <w:r>
        <w:rPr>
          <w:rFonts w:hint="default"/>
          <w:kern w:val="0"/>
          <w:szCs w:val="32"/>
          <w:highlight w:val="none"/>
          <w:lang w:val="en"/>
        </w:rPr>
        <w:t xml:space="preserve"> </w:t>
      </w:r>
      <w:r>
        <w:rPr>
          <w:rFonts w:hint="eastAsia"/>
          <w:kern w:val="0"/>
          <w:szCs w:val="32"/>
          <w:highlight w:val="none"/>
        </w:rPr>
        <w:t>申报企业展位全景视频。</w:t>
      </w:r>
    </w:p>
    <w:p>
      <w:pPr>
        <w:widowControl/>
        <w:tabs>
          <w:tab w:val="left" w:pos="775"/>
        </w:tabs>
        <w:spacing w:line="540" w:lineRule="exact"/>
        <w:ind w:firstLine="622" w:firstLineChars="200"/>
        <w:rPr>
          <w:kern w:val="0"/>
          <w:szCs w:val="32"/>
          <w:highlight w:val="none"/>
        </w:rPr>
      </w:pPr>
      <w:r>
        <w:rPr>
          <w:rFonts w:hint="eastAsia"/>
          <w:kern w:val="0"/>
          <w:szCs w:val="32"/>
          <w:highlight w:val="none"/>
        </w:rPr>
        <w:t>（</w:t>
      </w:r>
      <w:r>
        <w:rPr>
          <w:kern w:val="0"/>
          <w:szCs w:val="32"/>
          <w:highlight w:val="none"/>
        </w:rPr>
        <w:t>1</w:t>
      </w:r>
      <w:r>
        <w:rPr>
          <w:rFonts w:hint="eastAsia"/>
          <w:kern w:val="0"/>
          <w:szCs w:val="32"/>
          <w:highlight w:val="none"/>
        </w:rPr>
        <w:t>）视频拍摄要求：</w:t>
      </w:r>
    </w:p>
    <w:p>
      <w:pPr>
        <w:spacing w:line="500" w:lineRule="exact"/>
        <w:ind w:firstLine="622" w:firstLineChars="200"/>
        <w:rPr>
          <w:szCs w:val="32"/>
          <w:highlight w:val="none"/>
        </w:rPr>
      </w:pPr>
      <w:r>
        <w:rPr>
          <w:rFonts w:hint="eastAsia" w:ascii="仿宋_GB2312" w:hAnsi="仿宋_GB2312" w:eastAsia="仿宋_GB2312" w:cs="仿宋_GB2312"/>
          <w:szCs w:val="32"/>
          <w:highlight w:val="none"/>
        </w:rPr>
        <w:t>①</w:t>
      </w:r>
      <w:r>
        <w:rPr>
          <w:rFonts w:hint="eastAsia"/>
          <w:szCs w:val="32"/>
          <w:highlight w:val="none"/>
        </w:rPr>
        <w:t>视频须为连续、清晰、原始视频，时间不少于</w:t>
      </w:r>
      <w:r>
        <w:rPr>
          <w:szCs w:val="32"/>
          <w:highlight w:val="none"/>
        </w:rPr>
        <w:t>1</w:t>
      </w:r>
      <w:r>
        <w:rPr>
          <w:rFonts w:hint="eastAsia"/>
          <w:szCs w:val="32"/>
          <w:highlight w:val="none"/>
        </w:rPr>
        <w:t>分钟，任何经编辑、合并、修改等技术手段变更的视频均视为无效文件；</w:t>
      </w:r>
    </w:p>
    <w:p>
      <w:pPr>
        <w:spacing w:line="500" w:lineRule="exact"/>
        <w:ind w:firstLine="622" w:firstLineChars="200"/>
        <w:rPr>
          <w:szCs w:val="32"/>
          <w:highlight w:val="none"/>
        </w:rPr>
      </w:pPr>
      <w:r>
        <w:rPr>
          <w:rFonts w:hint="eastAsia" w:ascii="仿宋_GB2312" w:hAnsi="仿宋_GB2312" w:eastAsia="仿宋_GB2312" w:cs="仿宋_GB2312"/>
          <w:szCs w:val="32"/>
          <w:highlight w:val="none"/>
        </w:rPr>
        <w:t>②</w:t>
      </w:r>
      <w:r>
        <w:rPr>
          <w:rFonts w:hint="eastAsia"/>
          <w:szCs w:val="32"/>
          <w:highlight w:val="none"/>
        </w:rPr>
        <w:t>视频须展示申报企业展位内外景整体情况（视频中只有展台搭建或拆卸过程的无效），包含展位楣板</w:t>
      </w:r>
      <w:r>
        <w:rPr>
          <w:rFonts w:hint="eastAsia"/>
          <w:szCs w:val="32"/>
          <w:highlight w:val="none"/>
          <w:lang w:eastAsia="zh-CN"/>
        </w:rPr>
        <w:t>、展位号</w:t>
      </w:r>
      <w:r>
        <w:rPr>
          <w:rFonts w:hint="eastAsia"/>
          <w:szCs w:val="32"/>
          <w:highlight w:val="none"/>
        </w:rPr>
        <w:t>和展品等相关信息，视频中的展位宣传信息应与申报企业名称一致；</w:t>
      </w:r>
    </w:p>
    <w:p>
      <w:pPr>
        <w:spacing w:line="500" w:lineRule="exact"/>
        <w:ind w:firstLine="622" w:firstLineChars="200"/>
        <w:rPr>
          <w:szCs w:val="32"/>
          <w:highlight w:val="none"/>
        </w:rPr>
      </w:pPr>
      <w:r>
        <w:rPr>
          <w:rFonts w:hint="eastAsia" w:ascii="仿宋_GB2312" w:hAnsi="仿宋_GB2312" w:eastAsia="仿宋_GB2312" w:cs="仿宋_GB2312"/>
          <w:szCs w:val="32"/>
          <w:highlight w:val="none"/>
        </w:rPr>
        <w:t>③</w:t>
      </w:r>
      <w:r>
        <w:rPr>
          <w:rFonts w:hint="eastAsia"/>
          <w:szCs w:val="32"/>
          <w:highlight w:val="none"/>
        </w:rPr>
        <w:t>视频须包含展会主办方在展会入口或展馆内设置的展会标识。</w:t>
      </w:r>
    </w:p>
    <w:p>
      <w:pPr>
        <w:widowControl/>
        <w:tabs>
          <w:tab w:val="left" w:pos="775"/>
        </w:tabs>
        <w:spacing w:line="540" w:lineRule="exact"/>
        <w:ind w:firstLine="622" w:firstLineChars="200"/>
        <w:rPr>
          <w:kern w:val="0"/>
          <w:szCs w:val="32"/>
          <w:highlight w:val="none"/>
        </w:rPr>
      </w:pPr>
      <w:r>
        <w:rPr>
          <w:rFonts w:hint="eastAsia"/>
          <w:kern w:val="0"/>
          <w:szCs w:val="32"/>
          <w:highlight w:val="none"/>
        </w:rPr>
        <w:t>（</w:t>
      </w:r>
      <w:r>
        <w:rPr>
          <w:kern w:val="0"/>
          <w:szCs w:val="32"/>
          <w:highlight w:val="none"/>
        </w:rPr>
        <w:t>2</w:t>
      </w:r>
      <w:r>
        <w:rPr>
          <w:rFonts w:hint="eastAsia"/>
          <w:kern w:val="0"/>
          <w:szCs w:val="32"/>
          <w:highlight w:val="none"/>
        </w:rPr>
        <w:t>）视频补充材料</w:t>
      </w:r>
    </w:p>
    <w:p>
      <w:pPr>
        <w:widowControl/>
        <w:tabs>
          <w:tab w:val="left" w:pos="775"/>
        </w:tabs>
        <w:spacing w:line="540" w:lineRule="exact"/>
        <w:ind w:firstLine="622" w:firstLineChars="200"/>
        <w:rPr>
          <w:kern w:val="0"/>
          <w:szCs w:val="32"/>
          <w:highlight w:val="none"/>
        </w:rPr>
      </w:pPr>
      <w:r>
        <w:rPr>
          <w:rFonts w:hint="eastAsia"/>
          <w:kern w:val="0"/>
          <w:szCs w:val="32"/>
          <w:highlight w:val="none"/>
        </w:rPr>
        <w:t>如提供的视频无法完全满足上述要求，应提供以下佐证材料：</w:t>
      </w:r>
    </w:p>
    <w:p>
      <w:pPr>
        <w:widowControl/>
        <w:tabs>
          <w:tab w:val="left" w:pos="775"/>
        </w:tabs>
        <w:spacing w:line="540" w:lineRule="exact"/>
        <w:ind w:firstLine="622" w:firstLineChars="200"/>
        <w:rPr>
          <w:kern w:val="0"/>
          <w:szCs w:val="32"/>
          <w:highlight w:val="none"/>
        </w:rPr>
      </w:pPr>
      <w:r>
        <w:rPr>
          <w:rFonts w:hint="eastAsia" w:ascii="仿宋_GB2312" w:hAnsi="仿宋_GB2312" w:eastAsia="仿宋_GB2312" w:cs="仿宋_GB2312"/>
          <w:kern w:val="0"/>
          <w:szCs w:val="32"/>
          <w:highlight w:val="none"/>
        </w:rPr>
        <w:t>①</w:t>
      </w:r>
      <w:r>
        <w:rPr>
          <w:rFonts w:hint="eastAsia"/>
          <w:kern w:val="0"/>
          <w:szCs w:val="32"/>
          <w:highlight w:val="none"/>
        </w:rPr>
        <w:t>展会主办方发布的含申报企业在内的《参展商手册》；参加中央项目组织单位组织的境外展览会项目，也可提供该项目组织单位出具的加盖公章的“参展证明”原件，参展证明中须包含展会名称、展会时间、参展企业名称、展位数量和面积；</w:t>
      </w:r>
    </w:p>
    <w:p>
      <w:pPr>
        <w:widowControl/>
        <w:tabs>
          <w:tab w:val="left" w:pos="775"/>
        </w:tabs>
        <w:spacing w:line="540" w:lineRule="exact"/>
        <w:ind w:firstLine="622" w:firstLineChars="200"/>
        <w:rPr>
          <w:szCs w:val="32"/>
          <w:highlight w:val="none"/>
        </w:rPr>
      </w:pPr>
      <w:r>
        <w:rPr>
          <w:rFonts w:hint="eastAsia" w:hAnsi="宋体"/>
          <w:kern w:val="0"/>
          <w:szCs w:val="32"/>
          <w:highlight w:val="none"/>
        </w:rPr>
        <w:t>②</w:t>
      </w:r>
      <w:r>
        <w:rPr>
          <w:rFonts w:hint="eastAsia"/>
          <w:kern w:val="0"/>
          <w:szCs w:val="32"/>
          <w:highlight w:val="none"/>
        </w:rPr>
        <w:t>如</w:t>
      </w:r>
      <w:r>
        <w:rPr>
          <w:rFonts w:hint="eastAsia"/>
          <w:szCs w:val="32"/>
          <w:highlight w:val="none"/>
        </w:rPr>
        <w:t>展位宣传信息中体现的企业名称与申报企业名称不一致的，须提供两家企业之间的隶属关系或代理销售合同等有关证明。</w:t>
      </w:r>
    </w:p>
    <w:p>
      <w:pPr>
        <w:widowControl/>
        <w:numPr>
          <w:ilvl w:val="0"/>
          <w:numId w:val="1"/>
        </w:numPr>
        <w:tabs>
          <w:tab w:val="left" w:pos="775"/>
        </w:tabs>
        <w:spacing w:line="540" w:lineRule="exact"/>
        <w:ind w:firstLine="622" w:firstLineChars="200"/>
        <w:rPr>
          <w:szCs w:val="32"/>
          <w:highlight w:val="none"/>
        </w:rPr>
      </w:pPr>
      <w:r>
        <w:rPr>
          <w:rFonts w:hint="eastAsia"/>
          <w:kern w:val="0"/>
          <w:szCs w:val="32"/>
          <w:highlight w:val="none"/>
        </w:rPr>
        <w:t>项目申报企业承诺书（见附件</w:t>
      </w:r>
      <w:r>
        <w:rPr>
          <w:kern w:val="0"/>
          <w:szCs w:val="32"/>
          <w:highlight w:val="none"/>
        </w:rPr>
        <w:t>3</w:t>
      </w:r>
      <w:r>
        <w:rPr>
          <w:rFonts w:hint="eastAsia"/>
          <w:kern w:val="0"/>
          <w:szCs w:val="32"/>
          <w:highlight w:val="none"/>
        </w:rPr>
        <w:t>）。</w:t>
      </w:r>
    </w:p>
    <w:p>
      <w:pPr>
        <w:widowControl/>
        <w:tabs>
          <w:tab w:val="left" w:pos="775"/>
        </w:tabs>
        <w:spacing w:line="540" w:lineRule="exact"/>
        <w:ind w:firstLine="622" w:firstLineChars="200"/>
        <w:rPr>
          <w:b/>
          <w:bCs/>
          <w:kern w:val="0"/>
          <w:szCs w:val="32"/>
          <w:highlight w:val="none"/>
        </w:rPr>
      </w:pPr>
      <w:r>
        <w:rPr>
          <w:rFonts w:hint="eastAsia"/>
          <w:b/>
          <w:bCs/>
          <w:kern w:val="0"/>
          <w:szCs w:val="32"/>
          <w:highlight w:val="none"/>
        </w:rPr>
        <w:t>注意事项：报送的书面材料须按上述顺序一式两份，分开排列，并逐页加盖单位公章，如提交的材料为外文还须提供中文翻译件。</w:t>
      </w:r>
    </w:p>
    <w:p>
      <w:pPr>
        <w:widowControl/>
        <w:tabs>
          <w:tab w:val="left" w:pos="775"/>
        </w:tabs>
        <w:spacing w:line="540" w:lineRule="exact"/>
        <w:ind w:firstLine="622" w:firstLineChars="200"/>
        <w:rPr>
          <w:szCs w:val="32"/>
          <w:highlight w:val="none"/>
        </w:rPr>
      </w:pPr>
    </w:p>
    <w:p>
      <w:pPr>
        <w:spacing w:line="560" w:lineRule="exact"/>
        <w:jc w:val="center"/>
        <w:rPr>
          <w:rFonts w:eastAsia="黑体"/>
          <w:szCs w:val="32"/>
          <w:highlight w:val="none"/>
        </w:rPr>
      </w:pPr>
    </w:p>
    <w:p>
      <w:pPr>
        <w:spacing w:line="560" w:lineRule="exact"/>
        <w:jc w:val="center"/>
        <w:rPr>
          <w:rFonts w:eastAsia="方正小标宋简体"/>
          <w:bCs/>
          <w:kern w:val="0"/>
          <w:sz w:val="44"/>
          <w:szCs w:val="44"/>
          <w:highlight w:val="none"/>
        </w:rPr>
      </w:pPr>
    </w:p>
    <w:p>
      <w:pPr>
        <w:spacing w:line="560" w:lineRule="exact"/>
        <w:jc w:val="center"/>
        <w:rPr>
          <w:rFonts w:eastAsia="方正小标宋简体"/>
          <w:bCs/>
          <w:kern w:val="0"/>
          <w:sz w:val="44"/>
          <w:szCs w:val="44"/>
          <w:highlight w:val="none"/>
        </w:rPr>
      </w:pPr>
    </w:p>
    <w:p>
      <w:pPr>
        <w:spacing w:line="560" w:lineRule="exact"/>
        <w:jc w:val="center"/>
        <w:rPr>
          <w:rFonts w:eastAsia="方正小标宋简体"/>
          <w:bCs/>
          <w:kern w:val="0"/>
          <w:sz w:val="44"/>
          <w:szCs w:val="44"/>
          <w:highlight w:val="none"/>
        </w:rPr>
      </w:pPr>
    </w:p>
    <w:p>
      <w:pPr>
        <w:spacing w:line="560" w:lineRule="exact"/>
        <w:jc w:val="center"/>
        <w:rPr>
          <w:rFonts w:eastAsia="方正小标宋简体"/>
          <w:bCs/>
          <w:kern w:val="0"/>
          <w:sz w:val="44"/>
          <w:szCs w:val="44"/>
          <w:highlight w:val="none"/>
        </w:rPr>
      </w:pPr>
    </w:p>
    <w:p>
      <w:pPr>
        <w:spacing w:line="560" w:lineRule="exact"/>
        <w:jc w:val="center"/>
        <w:rPr>
          <w:rFonts w:eastAsia="方正小标宋简体"/>
          <w:bCs/>
          <w:kern w:val="0"/>
          <w:sz w:val="44"/>
          <w:szCs w:val="44"/>
          <w:highlight w:val="none"/>
        </w:rPr>
      </w:pPr>
    </w:p>
    <w:p>
      <w:pPr>
        <w:spacing w:line="560" w:lineRule="exact"/>
        <w:jc w:val="center"/>
        <w:rPr>
          <w:rFonts w:eastAsia="方正小标宋简体"/>
          <w:bCs/>
          <w:kern w:val="0"/>
          <w:sz w:val="44"/>
          <w:szCs w:val="44"/>
          <w:highlight w:val="none"/>
        </w:rPr>
      </w:pPr>
    </w:p>
    <w:p>
      <w:pPr>
        <w:spacing w:line="560" w:lineRule="exact"/>
        <w:jc w:val="center"/>
        <w:rPr>
          <w:rFonts w:eastAsia="方正小标宋简体"/>
          <w:bCs/>
          <w:kern w:val="0"/>
          <w:sz w:val="44"/>
          <w:szCs w:val="44"/>
          <w:highlight w:val="none"/>
        </w:rPr>
      </w:pPr>
    </w:p>
    <w:p>
      <w:pPr>
        <w:spacing w:line="560" w:lineRule="exact"/>
        <w:jc w:val="center"/>
        <w:rPr>
          <w:rFonts w:eastAsia="方正小标宋简体"/>
          <w:bCs/>
          <w:kern w:val="0"/>
          <w:sz w:val="44"/>
          <w:szCs w:val="44"/>
          <w:highlight w:val="none"/>
        </w:rPr>
      </w:pPr>
    </w:p>
    <w:p>
      <w:pPr>
        <w:spacing w:line="560" w:lineRule="exact"/>
        <w:rPr>
          <w:rFonts w:eastAsia="方正小标宋简体"/>
          <w:bCs/>
          <w:kern w:val="0"/>
          <w:sz w:val="44"/>
          <w:szCs w:val="44"/>
          <w:highlight w:val="none"/>
        </w:rPr>
      </w:pPr>
    </w:p>
    <w:p>
      <w:pPr>
        <w:tabs>
          <w:tab w:val="left" w:pos="720"/>
        </w:tabs>
        <w:spacing w:line="500" w:lineRule="exact"/>
        <w:jc w:val="center"/>
        <w:rPr>
          <w:rFonts w:eastAsia="方正小标宋简体"/>
          <w:bCs/>
          <w:kern w:val="0"/>
          <w:sz w:val="44"/>
          <w:szCs w:val="44"/>
          <w:highlight w:val="none"/>
        </w:rPr>
      </w:pPr>
      <w:r>
        <w:rPr>
          <w:szCs w:val="32"/>
          <w:highlight w:val="none"/>
        </w:rPr>
        <w:br w:type="page"/>
      </w:r>
      <w:r>
        <w:rPr>
          <w:rFonts w:hint="eastAsia" w:eastAsia="方正小标宋简体"/>
          <w:bCs/>
          <w:kern w:val="0"/>
          <w:sz w:val="44"/>
          <w:szCs w:val="44"/>
          <w:highlight w:val="none"/>
        </w:rPr>
        <w:t>管理体系认证项目</w:t>
      </w:r>
    </w:p>
    <w:p>
      <w:pPr>
        <w:spacing w:line="560" w:lineRule="exact"/>
        <w:jc w:val="center"/>
        <w:rPr>
          <w:bCs/>
          <w:kern w:val="0"/>
          <w:szCs w:val="32"/>
          <w:highlight w:val="none"/>
        </w:rPr>
      </w:pPr>
    </w:p>
    <w:p>
      <w:pPr>
        <w:spacing w:line="500" w:lineRule="exact"/>
        <w:ind w:firstLine="622" w:firstLineChars="200"/>
        <w:rPr>
          <w:rFonts w:eastAsia="黑体"/>
          <w:szCs w:val="32"/>
          <w:highlight w:val="none"/>
        </w:rPr>
      </w:pPr>
      <w:r>
        <w:rPr>
          <w:rFonts w:hint="eastAsia" w:eastAsia="黑体"/>
          <w:color w:val="000000"/>
          <w:szCs w:val="32"/>
          <w:highlight w:val="none"/>
        </w:rPr>
        <w:t>一、项目支持内容</w:t>
      </w:r>
    </w:p>
    <w:p>
      <w:pPr>
        <w:spacing w:line="500" w:lineRule="exact"/>
        <w:ind w:firstLine="622" w:firstLineChars="200"/>
        <w:rPr>
          <w:szCs w:val="32"/>
          <w:highlight w:val="none"/>
        </w:rPr>
      </w:pPr>
      <w:r>
        <w:rPr>
          <w:rFonts w:hint="eastAsia"/>
          <w:szCs w:val="32"/>
          <w:highlight w:val="none"/>
        </w:rPr>
        <w:t>1.</w:t>
      </w:r>
      <w:r>
        <w:rPr>
          <w:rFonts w:hint="default"/>
          <w:szCs w:val="32"/>
          <w:highlight w:val="none"/>
          <w:lang w:val="en"/>
        </w:rPr>
        <w:t xml:space="preserve"> </w:t>
      </w:r>
      <w:r>
        <w:rPr>
          <w:rFonts w:hint="eastAsia"/>
          <w:spacing w:val="-4"/>
          <w:szCs w:val="32"/>
          <w:highlight w:val="none"/>
        </w:rPr>
        <w:t>企业进行管理体系认证须由在中国境内注册并经中国认证认可监督管理委员会批准的认证机构进行认证，可通过</w:t>
      </w:r>
      <w:r>
        <w:rPr>
          <w:spacing w:val="-4"/>
          <w:szCs w:val="32"/>
          <w:highlight w:val="none"/>
        </w:rPr>
        <w:t xml:space="preserve"> www.cnca.gov.cn </w:t>
      </w:r>
      <w:r>
        <w:rPr>
          <w:rFonts w:hint="eastAsia"/>
          <w:spacing w:val="-4"/>
          <w:szCs w:val="32"/>
          <w:highlight w:val="none"/>
        </w:rPr>
        <w:t>进行查询。</w:t>
      </w:r>
    </w:p>
    <w:p>
      <w:pPr>
        <w:numPr>
          <w:ilvl w:val="0"/>
          <w:numId w:val="2"/>
        </w:numPr>
        <w:spacing w:line="500" w:lineRule="exact"/>
        <w:ind w:firstLine="622" w:firstLineChars="200"/>
        <w:rPr>
          <w:szCs w:val="32"/>
          <w:highlight w:val="none"/>
        </w:rPr>
      </w:pPr>
      <w:r>
        <w:rPr>
          <w:rFonts w:hint="eastAsia"/>
          <w:szCs w:val="32"/>
          <w:highlight w:val="none"/>
        </w:rPr>
        <w:t>对认证费</w:t>
      </w:r>
      <w:r>
        <w:rPr>
          <w:rFonts w:hint="eastAsia"/>
          <w:szCs w:val="32"/>
          <w:highlight w:val="none"/>
          <w:lang w:eastAsia="zh-CN"/>
        </w:rPr>
        <w:t>予以支持</w:t>
      </w:r>
      <w:r>
        <w:rPr>
          <w:rFonts w:hint="eastAsia"/>
          <w:szCs w:val="32"/>
          <w:highlight w:val="none"/>
        </w:rPr>
        <w:t>，</w:t>
      </w:r>
      <w:r>
        <w:rPr>
          <w:rFonts w:hint="eastAsia"/>
          <w:spacing w:val="-6"/>
          <w:kern w:val="0"/>
          <w:szCs w:val="32"/>
          <w:highlight w:val="none"/>
          <w:lang w:eastAsia="zh-CN"/>
        </w:rPr>
        <w:t>中介代理和咨询培训等</w:t>
      </w:r>
      <w:r>
        <w:rPr>
          <w:rFonts w:hint="eastAsia"/>
          <w:kern w:val="0"/>
          <w:szCs w:val="32"/>
          <w:highlight w:val="none"/>
        </w:rPr>
        <w:t>其它费用不予支持</w:t>
      </w:r>
      <w:r>
        <w:rPr>
          <w:rFonts w:hint="eastAsia"/>
          <w:szCs w:val="32"/>
          <w:highlight w:val="none"/>
        </w:rPr>
        <w:t>。</w:t>
      </w:r>
    </w:p>
    <w:p>
      <w:pPr>
        <w:numPr>
          <w:ilvl w:val="0"/>
          <w:numId w:val="2"/>
        </w:numPr>
        <w:spacing w:line="500" w:lineRule="exact"/>
        <w:ind w:firstLine="622" w:firstLineChars="200"/>
        <w:rPr>
          <w:spacing w:val="-20"/>
          <w:szCs w:val="32"/>
          <w:highlight w:val="none"/>
        </w:rPr>
      </w:pPr>
      <w:r>
        <w:rPr>
          <w:rFonts w:hint="eastAsia"/>
          <w:szCs w:val="32"/>
          <w:highlight w:val="none"/>
        </w:rPr>
        <w:t>须在认证结束并取得相应资质的当年申请资金支持。</w:t>
      </w:r>
      <w:r>
        <w:rPr>
          <w:szCs w:val="32"/>
          <w:highlight w:val="none"/>
        </w:rPr>
        <w:t xml:space="preserve"> </w:t>
      </w:r>
    </w:p>
    <w:p>
      <w:pPr>
        <w:numPr>
          <w:ilvl w:val="0"/>
          <w:numId w:val="2"/>
        </w:numPr>
        <w:spacing w:line="500" w:lineRule="exact"/>
        <w:ind w:firstLine="622" w:firstLineChars="200"/>
        <w:rPr>
          <w:szCs w:val="32"/>
          <w:highlight w:val="none"/>
        </w:rPr>
      </w:pPr>
      <w:r>
        <w:rPr>
          <w:rFonts w:hint="eastAsia"/>
          <w:szCs w:val="32"/>
          <w:highlight w:val="none"/>
        </w:rPr>
        <w:t>只对首次认证给予支持，不包括后续年度审核、换证等费用。</w:t>
      </w:r>
    </w:p>
    <w:p>
      <w:pPr>
        <w:numPr>
          <w:ilvl w:val="0"/>
          <w:numId w:val="2"/>
        </w:numPr>
        <w:spacing w:line="500" w:lineRule="exact"/>
        <w:ind w:firstLine="622" w:firstLineChars="200"/>
        <w:rPr>
          <w:szCs w:val="32"/>
          <w:highlight w:val="none"/>
        </w:rPr>
      </w:pPr>
      <w:r>
        <w:rPr>
          <w:rFonts w:hint="eastAsia"/>
          <w:szCs w:val="32"/>
          <w:highlight w:val="none"/>
        </w:rPr>
        <w:t>支持内容及标准：</w:t>
      </w:r>
      <w:r>
        <w:rPr>
          <w:szCs w:val="32"/>
          <w:highlight w:val="non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6"/>
        <w:gridCol w:w="1398"/>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exact"/>
          <w:jc w:val="center"/>
        </w:trPr>
        <w:tc>
          <w:tcPr>
            <w:tcW w:w="514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kern w:val="0"/>
                <w:sz w:val="28"/>
                <w:szCs w:val="28"/>
                <w:highlight w:val="none"/>
              </w:rPr>
            </w:pPr>
            <w:r>
              <w:rPr>
                <w:rFonts w:hint="eastAsia"/>
                <w:kern w:val="0"/>
                <w:sz w:val="28"/>
                <w:szCs w:val="28"/>
                <w:highlight w:val="none"/>
              </w:rPr>
              <w:t>支持内容</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kern w:val="0"/>
                <w:sz w:val="28"/>
                <w:szCs w:val="28"/>
                <w:highlight w:val="none"/>
              </w:rPr>
            </w:pPr>
            <w:r>
              <w:rPr>
                <w:rFonts w:hint="eastAsia"/>
                <w:kern w:val="0"/>
                <w:sz w:val="28"/>
                <w:szCs w:val="28"/>
                <w:highlight w:val="none"/>
              </w:rPr>
              <w:t>最高</w:t>
            </w:r>
          </w:p>
          <w:p>
            <w:pPr>
              <w:widowControl/>
              <w:spacing w:line="320" w:lineRule="exact"/>
              <w:jc w:val="center"/>
              <w:rPr>
                <w:kern w:val="0"/>
                <w:sz w:val="28"/>
                <w:szCs w:val="28"/>
                <w:highlight w:val="none"/>
              </w:rPr>
            </w:pPr>
            <w:r>
              <w:rPr>
                <w:rFonts w:hint="eastAsia"/>
                <w:kern w:val="0"/>
                <w:sz w:val="28"/>
                <w:szCs w:val="28"/>
                <w:highlight w:val="none"/>
              </w:rPr>
              <w:t>支持比例</w:t>
            </w:r>
          </w:p>
        </w:tc>
        <w:tc>
          <w:tcPr>
            <w:tcW w:w="1482"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kern w:val="0"/>
                <w:sz w:val="28"/>
                <w:szCs w:val="28"/>
                <w:highlight w:val="none"/>
              </w:rPr>
            </w:pPr>
            <w:r>
              <w:rPr>
                <w:rFonts w:hint="eastAsia"/>
                <w:kern w:val="0"/>
                <w:sz w:val="28"/>
                <w:szCs w:val="28"/>
                <w:highlight w:val="none"/>
              </w:rPr>
              <w:t>最高</w:t>
            </w:r>
          </w:p>
          <w:p>
            <w:pPr>
              <w:widowControl/>
              <w:spacing w:line="320" w:lineRule="exact"/>
              <w:jc w:val="center"/>
              <w:rPr>
                <w:kern w:val="0"/>
                <w:sz w:val="28"/>
                <w:szCs w:val="28"/>
                <w:highlight w:val="none"/>
              </w:rPr>
            </w:pPr>
            <w:r>
              <w:rPr>
                <w:rFonts w:hint="eastAsia"/>
                <w:kern w:val="0"/>
                <w:sz w:val="28"/>
                <w:szCs w:val="28"/>
                <w:highlight w:val="none"/>
              </w:rPr>
              <w:t>支持限额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5146" w:type="dxa"/>
            <w:tcBorders>
              <w:top w:val="single" w:color="auto" w:sz="4" w:space="0"/>
              <w:left w:val="single" w:color="auto" w:sz="4" w:space="0"/>
              <w:bottom w:val="single" w:color="auto" w:sz="4" w:space="0"/>
              <w:right w:val="single" w:color="auto" w:sz="4" w:space="0"/>
            </w:tcBorders>
            <w:noWrap w:val="0"/>
            <w:vAlign w:val="center"/>
          </w:tcPr>
          <w:p>
            <w:pPr>
              <w:jc w:val="center"/>
              <w:rPr>
                <w:kern w:val="0"/>
                <w:sz w:val="28"/>
                <w:szCs w:val="28"/>
                <w:highlight w:val="none"/>
              </w:rPr>
            </w:pPr>
            <w:r>
              <w:rPr>
                <w:kern w:val="0"/>
                <w:sz w:val="28"/>
                <w:szCs w:val="28"/>
                <w:highlight w:val="none"/>
              </w:rPr>
              <w:t>ISO9000</w:t>
            </w:r>
            <w:r>
              <w:rPr>
                <w:rFonts w:hint="eastAsia"/>
                <w:kern w:val="0"/>
                <w:sz w:val="28"/>
                <w:szCs w:val="28"/>
                <w:highlight w:val="none"/>
              </w:rPr>
              <w:t>系列质量管理体系标准认证</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jc w:val="center"/>
              <w:rPr>
                <w:kern w:val="0"/>
                <w:sz w:val="28"/>
                <w:szCs w:val="28"/>
                <w:highlight w:val="none"/>
              </w:rPr>
            </w:pPr>
            <w:r>
              <w:rPr>
                <w:kern w:val="0"/>
                <w:sz w:val="28"/>
                <w:szCs w:val="28"/>
                <w:highlight w:val="none"/>
              </w:rPr>
              <w:t>50%</w:t>
            </w:r>
          </w:p>
        </w:tc>
        <w:tc>
          <w:tcPr>
            <w:tcW w:w="1482" w:type="dxa"/>
            <w:tcBorders>
              <w:top w:val="single" w:color="auto" w:sz="4" w:space="0"/>
              <w:left w:val="single" w:color="auto" w:sz="4" w:space="0"/>
              <w:bottom w:val="single" w:color="auto" w:sz="4" w:space="0"/>
              <w:right w:val="single" w:color="auto" w:sz="4" w:space="0"/>
            </w:tcBorders>
            <w:noWrap w:val="0"/>
            <w:vAlign w:val="center"/>
          </w:tcPr>
          <w:p>
            <w:pPr>
              <w:jc w:val="center"/>
              <w:rPr>
                <w:kern w:val="0"/>
                <w:sz w:val="28"/>
                <w:szCs w:val="28"/>
                <w:highlight w:val="none"/>
              </w:rPr>
            </w:pPr>
            <w:r>
              <w:rPr>
                <w:kern w:val="0"/>
                <w:sz w:val="28"/>
                <w:szCs w:val="28"/>
                <w:highlight w:val="none"/>
              </w:rPr>
              <w:t>20000</w:t>
            </w:r>
            <w:r>
              <w:rPr>
                <w:rFonts w:hint="eastAsia"/>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5146" w:type="dxa"/>
            <w:tcBorders>
              <w:top w:val="single" w:color="auto" w:sz="4" w:space="0"/>
              <w:left w:val="single" w:color="auto" w:sz="4" w:space="0"/>
              <w:bottom w:val="single" w:color="auto" w:sz="4" w:space="0"/>
              <w:right w:val="single" w:color="auto" w:sz="4" w:space="0"/>
            </w:tcBorders>
            <w:noWrap w:val="0"/>
            <w:vAlign w:val="center"/>
          </w:tcPr>
          <w:p>
            <w:pPr>
              <w:jc w:val="center"/>
              <w:rPr>
                <w:kern w:val="0"/>
                <w:sz w:val="28"/>
                <w:szCs w:val="28"/>
                <w:highlight w:val="none"/>
              </w:rPr>
            </w:pPr>
            <w:r>
              <w:rPr>
                <w:kern w:val="0"/>
                <w:sz w:val="28"/>
                <w:szCs w:val="28"/>
                <w:highlight w:val="none"/>
              </w:rPr>
              <w:t>ISO14000</w:t>
            </w:r>
            <w:r>
              <w:rPr>
                <w:rFonts w:hint="eastAsia"/>
                <w:kern w:val="0"/>
                <w:sz w:val="28"/>
                <w:szCs w:val="28"/>
                <w:highlight w:val="none"/>
              </w:rPr>
              <w:t>系列环境管理体系标准认证</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jc w:val="center"/>
              <w:rPr>
                <w:kern w:val="0"/>
                <w:sz w:val="28"/>
                <w:szCs w:val="28"/>
                <w:highlight w:val="none"/>
              </w:rPr>
            </w:pPr>
            <w:r>
              <w:rPr>
                <w:kern w:val="0"/>
                <w:sz w:val="28"/>
                <w:szCs w:val="28"/>
                <w:highlight w:val="none"/>
              </w:rPr>
              <w:t>50%</w:t>
            </w:r>
          </w:p>
        </w:tc>
        <w:tc>
          <w:tcPr>
            <w:tcW w:w="1482" w:type="dxa"/>
            <w:tcBorders>
              <w:top w:val="single" w:color="auto" w:sz="4" w:space="0"/>
              <w:left w:val="single" w:color="auto" w:sz="4" w:space="0"/>
              <w:bottom w:val="single" w:color="auto" w:sz="4" w:space="0"/>
              <w:right w:val="single" w:color="auto" w:sz="4" w:space="0"/>
            </w:tcBorders>
            <w:noWrap w:val="0"/>
            <w:vAlign w:val="center"/>
          </w:tcPr>
          <w:p>
            <w:pPr>
              <w:jc w:val="center"/>
              <w:rPr>
                <w:kern w:val="0"/>
                <w:sz w:val="28"/>
                <w:szCs w:val="28"/>
                <w:highlight w:val="none"/>
              </w:rPr>
            </w:pPr>
            <w:r>
              <w:rPr>
                <w:kern w:val="0"/>
                <w:sz w:val="28"/>
                <w:szCs w:val="28"/>
                <w:highlight w:val="none"/>
              </w:rPr>
              <w:t>20000</w:t>
            </w:r>
            <w:r>
              <w:rPr>
                <w:rFonts w:hint="eastAsia"/>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5146" w:type="dxa"/>
            <w:tcBorders>
              <w:top w:val="single" w:color="auto" w:sz="4" w:space="0"/>
              <w:left w:val="single" w:color="auto" w:sz="4" w:space="0"/>
              <w:bottom w:val="single" w:color="auto" w:sz="4" w:space="0"/>
              <w:right w:val="single" w:color="auto" w:sz="4" w:space="0"/>
            </w:tcBorders>
            <w:noWrap w:val="0"/>
            <w:vAlign w:val="center"/>
          </w:tcPr>
          <w:p>
            <w:pPr>
              <w:jc w:val="center"/>
              <w:rPr>
                <w:kern w:val="0"/>
                <w:sz w:val="28"/>
                <w:szCs w:val="28"/>
                <w:highlight w:val="none"/>
              </w:rPr>
            </w:pPr>
            <w:r>
              <w:rPr>
                <w:rFonts w:hint="eastAsia"/>
                <w:kern w:val="0"/>
                <w:sz w:val="28"/>
                <w:szCs w:val="28"/>
                <w:highlight w:val="none"/>
              </w:rPr>
              <w:t>职业健康安全管理体系认证</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jc w:val="center"/>
              <w:rPr>
                <w:kern w:val="0"/>
                <w:sz w:val="28"/>
                <w:szCs w:val="28"/>
                <w:highlight w:val="none"/>
              </w:rPr>
            </w:pPr>
            <w:r>
              <w:rPr>
                <w:kern w:val="0"/>
                <w:sz w:val="28"/>
                <w:szCs w:val="28"/>
                <w:highlight w:val="none"/>
              </w:rPr>
              <w:t>50%</w:t>
            </w:r>
          </w:p>
        </w:tc>
        <w:tc>
          <w:tcPr>
            <w:tcW w:w="1482" w:type="dxa"/>
            <w:tcBorders>
              <w:top w:val="single" w:color="auto" w:sz="4" w:space="0"/>
              <w:left w:val="single" w:color="auto" w:sz="4" w:space="0"/>
              <w:bottom w:val="single" w:color="auto" w:sz="4" w:space="0"/>
              <w:right w:val="single" w:color="auto" w:sz="4" w:space="0"/>
            </w:tcBorders>
            <w:noWrap w:val="0"/>
            <w:vAlign w:val="center"/>
          </w:tcPr>
          <w:p>
            <w:pPr>
              <w:jc w:val="center"/>
              <w:rPr>
                <w:kern w:val="0"/>
                <w:sz w:val="28"/>
                <w:szCs w:val="28"/>
                <w:highlight w:val="none"/>
              </w:rPr>
            </w:pPr>
            <w:r>
              <w:rPr>
                <w:kern w:val="0"/>
                <w:sz w:val="28"/>
                <w:szCs w:val="28"/>
                <w:highlight w:val="none"/>
              </w:rPr>
              <w:t>20000</w:t>
            </w:r>
            <w:r>
              <w:rPr>
                <w:rFonts w:hint="eastAsia"/>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5146" w:type="dxa"/>
            <w:tcBorders>
              <w:top w:val="single" w:color="auto" w:sz="4" w:space="0"/>
              <w:left w:val="single" w:color="auto" w:sz="4" w:space="0"/>
              <w:bottom w:val="single" w:color="auto" w:sz="4" w:space="0"/>
              <w:right w:val="single" w:color="auto" w:sz="4" w:space="0"/>
            </w:tcBorders>
            <w:noWrap w:val="0"/>
            <w:vAlign w:val="center"/>
          </w:tcPr>
          <w:p>
            <w:pPr>
              <w:jc w:val="center"/>
              <w:rPr>
                <w:kern w:val="0"/>
                <w:sz w:val="28"/>
                <w:szCs w:val="28"/>
                <w:highlight w:val="none"/>
              </w:rPr>
            </w:pPr>
            <w:r>
              <w:rPr>
                <w:rFonts w:hint="eastAsia"/>
                <w:kern w:val="0"/>
                <w:sz w:val="28"/>
                <w:szCs w:val="28"/>
                <w:highlight w:val="none"/>
              </w:rPr>
              <w:t>食品农产品管理体系认证</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jc w:val="center"/>
              <w:rPr>
                <w:kern w:val="0"/>
                <w:sz w:val="28"/>
                <w:szCs w:val="28"/>
                <w:highlight w:val="none"/>
              </w:rPr>
            </w:pPr>
            <w:r>
              <w:rPr>
                <w:kern w:val="0"/>
                <w:sz w:val="28"/>
                <w:szCs w:val="28"/>
                <w:highlight w:val="none"/>
              </w:rPr>
              <w:t>50%</w:t>
            </w:r>
          </w:p>
        </w:tc>
        <w:tc>
          <w:tcPr>
            <w:tcW w:w="1482" w:type="dxa"/>
            <w:tcBorders>
              <w:top w:val="single" w:color="auto" w:sz="4" w:space="0"/>
              <w:left w:val="single" w:color="auto" w:sz="4" w:space="0"/>
              <w:bottom w:val="single" w:color="auto" w:sz="4" w:space="0"/>
              <w:right w:val="single" w:color="auto" w:sz="4" w:space="0"/>
            </w:tcBorders>
            <w:noWrap w:val="0"/>
            <w:vAlign w:val="center"/>
          </w:tcPr>
          <w:p>
            <w:pPr>
              <w:jc w:val="center"/>
              <w:rPr>
                <w:kern w:val="0"/>
                <w:sz w:val="28"/>
                <w:szCs w:val="28"/>
                <w:highlight w:val="none"/>
              </w:rPr>
            </w:pPr>
            <w:r>
              <w:rPr>
                <w:kern w:val="0"/>
                <w:sz w:val="28"/>
                <w:szCs w:val="28"/>
                <w:highlight w:val="none"/>
              </w:rPr>
              <w:t>20000</w:t>
            </w:r>
            <w:r>
              <w:rPr>
                <w:rFonts w:hint="eastAsia"/>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5146" w:type="dxa"/>
            <w:tcBorders>
              <w:top w:val="single" w:color="auto" w:sz="4" w:space="0"/>
              <w:left w:val="single" w:color="auto" w:sz="4" w:space="0"/>
              <w:bottom w:val="single" w:color="auto" w:sz="4" w:space="0"/>
              <w:right w:val="single" w:color="auto" w:sz="4" w:space="0"/>
            </w:tcBorders>
            <w:noWrap w:val="0"/>
            <w:vAlign w:val="center"/>
          </w:tcPr>
          <w:p>
            <w:pPr>
              <w:jc w:val="center"/>
              <w:rPr>
                <w:kern w:val="0"/>
                <w:sz w:val="28"/>
                <w:szCs w:val="28"/>
                <w:highlight w:val="none"/>
              </w:rPr>
            </w:pPr>
            <w:r>
              <w:rPr>
                <w:rFonts w:hint="eastAsia"/>
                <w:kern w:val="0"/>
                <w:sz w:val="28"/>
                <w:szCs w:val="28"/>
                <w:highlight w:val="none"/>
              </w:rPr>
              <w:t>知识产权管理体系认证</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jc w:val="center"/>
              <w:rPr>
                <w:kern w:val="0"/>
                <w:sz w:val="28"/>
                <w:szCs w:val="28"/>
                <w:highlight w:val="none"/>
              </w:rPr>
            </w:pPr>
            <w:r>
              <w:rPr>
                <w:kern w:val="0"/>
                <w:sz w:val="28"/>
                <w:szCs w:val="28"/>
                <w:highlight w:val="none"/>
              </w:rPr>
              <w:t>50%</w:t>
            </w:r>
          </w:p>
        </w:tc>
        <w:tc>
          <w:tcPr>
            <w:tcW w:w="1482" w:type="dxa"/>
            <w:tcBorders>
              <w:top w:val="single" w:color="auto" w:sz="4" w:space="0"/>
              <w:left w:val="single" w:color="auto" w:sz="4" w:space="0"/>
              <w:bottom w:val="single" w:color="auto" w:sz="4" w:space="0"/>
              <w:right w:val="single" w:color="auto" w:sz="4" w:space="0"/>
            </w:tcBorders>
            <w:noWrap w:val="0"/>
            <w:vAlign w:val="center"/>
          </w:tcPr>
          <w:p>
            <w:pPr>
              <w:jc w:val="center"/>
              <w:rPr>
                <w:kern w:val="0"/>
                <w:sz w:val="28"/>
                <w:szCs w:val="28"/>
                <w:highlight w:val="none"/>
              </w:rPr>
            </w:pPr>
            <w:r>
              <w:rPr>
                <w:kern w:val="0"/>
                <w:sz w:val="28"/>
                <w:szCs w:val="28"/>
                <w:highlight w:val="none"/>
              </w:rPr>
              <w:t>20000</w:t>
            </w:r>
            <w:r>
              <w:rPr>
                <w:rFonts w:hint="eastAsia"/>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5146" w:type="dxa"/>
            <w:tcBorders>
              <w:top w:val="single" w:color="auto" w:sz="4" w:space="0"/>
              <w:left w:val="single" w:color="auto" w:sz="4" w:space="0"/>
              <w:bottom w:val="single" w:color="auto" w:sz="4" w:space="0"/>
              <w:right w:val="single" w:color="auto" w:sz="4" w:space="0"/>
            </w:tcBorders>
            <w:noWrap w:val="0"/>
            <w:vAlign w:val="center"/>
          </w:tcPr>
          <w:p>
            <w:pPr>
              <w:jc w:val="center"/>
              <w:rPr>
                <w:kern w:val="0"/>
                <w:sz w:val="28"/>
                <w:szCs w:val="28"/>
                <w:highlight w:val="none"/>
              </w:rPr>
            </w:pPr>
            <w:r>
              <w:rPr>
                <w:kern w:val="0"/>
                <w:sz w:val="28"/>
                <w:szCs w:val="28"/>
                <w:highlight w:val="none"/>
              </w:rPr>
              <w:t>HACCP</w:t>
            </w:r>
            <w:r>
              <w:rPr>
                <w:rFonts w:hint="eastAsia"/>
                <w:kern w:val="0"/>
                <w:sz w:val="28"/>
                <w:szCs w:val="28"/>
                <w:highlight w:val="none"/>
              </w:rPr>
              <w:t>认证</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jc w:val="center"/>
              <w:rPr>
                <w:kern w:val="0"/>
                <w:sz w:val="28"/>
                <w:szCs w:val="28"/>
                <w:highlight w:val="none"/>
              </w:rPr>
            </w:pPr>
            <w:r>
              <w:rPr>
                <w:kern w:val="0"/>
                <w:sz w:val="28"/>
                <w:szCs w:val="28"/>
                <w:highlight w:val="none"/>
              </w:rPr>
              <w:t>50%</w:t>
            </w:r>
          </w:p>
        </w:tc>
        <w:tc>
          <w:tcPr>
            <w:tcW w:w="1482" w:type="dxa"/>
            <w:tcBorders>
              <w:top w:val="single" w:color="auto" w:sz="4" w:space="0"/>
              <w:left w:val="single" w:color="auto" w:sz="4" w:space="0"/>
              <w:bottom w:val="single" w:color="auto" w:sz="4" w:space="0"/>
              <w:right w:val="single" w:color="auto" w:sz="4" w:space="0"/>
            </w:tcBorders>
            <w:noWrap w:val="0"/>
            <w:vAlign w:val="center"/>
          </w:tcPr>
          <w:p>
            <w:pPr>
              <w:jc w:val="center"/>
              <w:rPr>
                <w:kern w:val="0"/>
                <w:sz w:val="28"/>
                <w:szCs w:val="28"/>
                <w:highlight w:val="none"/>
              </w:rPr>
            </w:pPr>
            <w:r>
              <w:rPr>
                <w:kern w:val="0"/>
                <w:sz w:val="28"/>
                <w:szCs w:val="28"/>
                <w:highlight w:val="none"/>
              </w:rPr>
              <w:t>20000</w:t>
            </w:r>
            <w:r>
              <w:rPr>
                <w:rFonts w:hint="eastAsia"/>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5146" w:type="dxa"/>
            <w:tcBorders>
              <w:top w:val="single" w:color="auto" w:sz="4" w:space="0"/>
              <w:left w:val="single" w:color="auto" w:sz="4" w:space="0"/>
              <w:bottom w:val="single" w:color="auto" w:sz="4" w:space="0"/>
              <w:right w:val="single" w:color="auto" w:sz="4" w:space="0"/>
            </w:tcBorders>
            <w:noWrap w:val="0"/>
            <w:vAlign w:val="center"/>
          </w:tcPr>
          <w:p>
            <w:pPr>
              <w:jc w:val="center"/>
              <w:rPr>
                <w:kern w:val="0"/>
                <w:sz w:val="28"/>
                <w:szCs w:val="28"/>
                <w:highlight w:val="none"/>
              </w:rPr>
            </w:pPr>
            <w:r>
              <w:rPr>
                <w:rFonts w:hint="eastAsia"/>
                <w:kern w:val="0"/>
                <w:sz w:val="28"/>
                <w:szCs w:val="28"/>
                <w:highlight w:val="none"/>
              </w:rPr>
              <w:t>其他企业管理体系认证</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jc w:val="center"/>
              <w:rPr>
                <w:kern w:val="0"/>
                <w:sz w:val="28"/>
                <w:szCs w:val="28"/>
                <w:highlight w:val="none"/>
              </w:rPr>
            </w:pPr>
            <w:r>
              <w:rPr>
                <w:kern w:val="0"/>
                <w:sz w:val="28"/>
                <w:szCs w:val="28"/>
                <w:highlight w:val="none"/>
              </w:rPr>
              <w:t>50%</w:t>
            </w:r>
          </w:p>
        </w:tc>
        <w:tc>
          <w:tcPr>
            <w:tcW w:w="1482" w:type="dxa"/>
            <w:tcBorders>
              <w:top w:val="single" w:color="auto" w:sz="4" w:space="0"/>
              <w:left w:val="single" w:color="auto" w:sz="4" w:space="0"/>
              <w:bottom w:val="single" w:color="auto" w:sz="4" w:space="0"/>
              <w:right w:val="single" w:color="auto" w:sz="4" w:space="0"/>
            </w:tcBorders>
            <w:noWrap w:val="0"/>
            <w:vAlign w:val="center"/>
          </w:tcPr>
          <w:p>
            <w:pPr>
              <w:jc w:val="center"/>
              <w:rPr>
                <w:kern w:val="0"/>
                <w:sz w:val="28"/>
                <w:szCs w:val="28"/>
                <w:highlight w:val="none"/>
              </w:rPr>
            </w:pPr>
            <w:r>
              <w:rPr>
                <w:kern w:val="0"/>
                <w:sz w:val="28"/>
                <w:szCs w:val="28"/>
                <w:highlight w:val="none"/>
              </w:rPr>
              <w:t>20000</w:t>
            </w:r>
            <w:r>
              <w:rPr>
                <w:rFonts w:hint="eastAsia"/>
                <w:kern w:val="0"/>
                <w:sz w:val="28"/>
                <w:szCs w:val="28"/>
                <w:highlight w:val="none"/>
              </w:rPr>
              <w:t>元</w:t>
            </w:r>
          </w:p>
        </w:tc>
      </w:tr>
    </w:tbl>
    <w:p>
      <w:pPr>
        <w:spacing w:line="600" w:lineRule="exact"/>
        <w:ind w:firstLine="622" w:firstLineChars="200"/>
        <w:rPr>
          <w:rFonts w:eastAsia="黑体"/>
          <w:szCs w:val="32"/>
          <w:highlight w:val="none"/>
        </w:rPr>
      </w:pPr>
      <w:r>
        <w:rPr>
          <w:rFonts w:hint="eastAsia" w:eastAsia="黑体"/>
          <w:bCs/>
          <w:kern w:val="0"/>
          <w:szCs w:val="32"/>
          <w:highlight w:val="none"/>
        </w:rPr>
        <w:t>二、项目申报材料</w:t>
      </w:r>
    </w:p>
    <w:p>
      <w:pPr>
        <w:spacing w:line="600" w:lineRule="exact"/>
        <w:ind w:firstLine="622" w:firstLineChars="200"/>
        <w:rPr>
          <w:color w:val="FF0000"/>
          <w:szCs w:val="32"/>
          <w:highlight w:val="none"/>
        </w:rPr>
      </w:pPr>
      <w:r>
        <w:rPr>
          <w:rFonts w:hint="eastAsia"/>
          <w:szCs w:val="32"/>
          <w:highlight w:val="none"/>
        </w:rPr>
        <w:t>1.</w:t>
      </w:r>
      <w:r>
        <w:rPr>
          <w:rFonts w:hint="default"/>
          <w:szCs w:val="32"/>
          <w:highlight w:val="none"/>
          <w:lang w:val="en"/>
        </w:rPr>
        <w:t xml:space="preserve"> </w:t>
      </w:r>
      <w:r>
        <w:rPr>
          <w:rFonts w:hint="eastAsia"/>
          <w:szCs w:val="32"/>
          <w:highlight w:val="none"/>
        </w:rPr>
        <w:t>其他单位账户存根表（见附件</w:t>
      </w:r>
      <w:r>
        <w:rPr>
          <w:szCs w:val="32"/>
          <w:highlight w:val="none"/>
        </w:rPr>
        <w:t>2</w:t>
      </w:r>
      <w:r>
        <w:rPr>
          <w:rFonts w:hint="eastAsia"/>
          <w:szCs w:val="32"/>
          <w:highlight w:val="none"/>
        </w:rPr>
        <w:t>）。</w:t>
      </w:r>
    </w:p>
    <w:p>
      <w:pPr>
        <w:spacing w:line="600" w:lineRule="exact"/>
        <w:ind w:firstLine="622" w:firstLineChars="200"/>
        <w:rPr>
          <w:szCs w:val="32"/>
          <w:highlight w:val="none"/>
        </w:rPr>
      </w:pPr>
      <w:r>
        <w:rPr>
          <w:rFonts w:hint="eastAsia"/>
          <w:szCs w:val="32"/>
          <w:highlight w:val="none"/>
        </w:rPr>
        <w:t>2.</w:t>
      </w:r>
      <w:r>
        <w:rPr>
          <w:rFonts w:hint="default"/>
          <w:szCs w:val="32"/>
          <w:highlight w:val="none"/>
          <w:lang w:val="en"/>
        </w:rPr>
        <w:t xml:space="preserve"> </w:t>
      </w:r>
      <w:r>
        <w:rPr>
          <w:rFonts w:hint="eastAsia"/>
          <w:szCs w:val="32"/>
          <w:highlight w:val="none"/>
        </w:rPr>
        <w:t>资金拨付申请表（通过申报系统打印）。</w:t>
      </w:r>
    </w:p>
    <w:p>
      <w:pPr>
        <w:widowControl/>
        <w:tabs>
          <w:tab w:val="left" w:pos="775"/>
        </w:tabs>
        <w:spacing w:line="600" w:lineRule="exact"/>
        <w:ind w:firstLine="610" w:firstLineChars="196"/>
        <w:rPr>
          <w:kern w:val="0"/>
          <w:szCs w:val="32"/>
          <w:highlight w:val="none"/>
        </w:rPr>
      </w:pPr>
      <w:r>
        <w:rPr>
          <w:rFonts w:hint="eastAsia"/>
          <w:kern w:val="0"/>
          <w:szCs w:val="32"/>
          <w:highlight w:val="none"/>
        </w:rPr>
        <w:t>3.</w:t>
      </w:r>
      <w:r>
        <w:rPr>
          <w:rFonts w:hint="default"/>
          <w:kern w:val="0"/>
          <w:szCs w:val="32"/>
          <w:highlight w:val="none"/>
          <w:lang w:val="en"/>
        </w:rPr>
        <w:t xml:space="preserve"> </w:t>
      </w:r>
      <w:r>
        <w:rPr>
          <w:rFonts w:hint="eastAsia"/>
          <w:kern w:val="0"/>
          <w:szCs w:val="32"/>
          <w:highlight w:val="none"/>
        </w:rPr>
        <w:t>企业认证证书原件及复印件。</w:t>
      </w:r>
    </w:p>
    <w:p>
      <w:pPr>
        <w:widowControl/>
        <w:tabs>
          <w:tab w:val="left" w:pos="775"/>
        </w:tabs>
        <w:spacing w:line="600" w:lineRule="exact"/>
        <w:ind w:firstLine="610" w:firstLineChars="196"/>
        <w:rPr>
          <w:kern w:val="0"/>
          <w:szCs w:val="32"/>
          <w:highlight w:val="none"/>
        </w:rPr>
      </w:pPr>
      <w:r>
        <w:rPr>
          <w:rFonts w:hint="eastAsia"/>
          <w:szCs w:val="32"/>
          <w:highlight w:val="none"/>
        </w:rPr>
        <w:t>4.</w:t>
      </w:r>
      <w:r>
        <w:rPr>
          <w:rFonts w:hint="default"/>
          <w:szCs w:val="32"/>
          <w:highlight w:val="none"/>
          <w:lang w:val="en"/>
        </w:rPr>
        <w:t xml:space="preserve"> </w:t>
      </w:r>
      <w:r>
        <w:rPr>
          <w:rFonts w:hint="eastAsia"/>
          <w:szCs w:val="32"/>
          <w:highlight w:val="none"/>
        </w:rPr>
        <w:t>认证机构批准书及附件复印件。</w:t>
      </w:r>
    </w:p>
    <w:p>
      <w:pPr>
        <w:widowControl/>
        <w:tabs>
          <w:tab w:val="left" w:pos="775"/>
        </w:tabs>
        <w:spacing w:line="600" w:lineRule="exact"/>
        <w:ind w:firstLine="610" w:firstLineChars="196"/>
        <w:rPr>
          <w:rFonts w:hint="eastAsia"/>
          <w:szCs w:val="32"/>
          <w:highlight w:val="none"/>
          <w:lang w:eastAsia="zh-CN"/>
        </w:rPr>
      </w:pPr>
      <w:r>
        <w:rPr>
          <w:rFonts w:hint="eastAsia"/>
          <w:szCs w:val="32"/>
          <w:highlight w:val="none"/>
        </w:rPr>
        <w:t>5.</w:t>
      </w:r>
      <w:r>
        <w:rPr>
          <w:rFonts w:hint="default"/>
          <w:szCs w:val="32"/>
          <w:highlight w:val="none"/>
          <w:lang w:val="en"/>
        </w:rPr>
        <w:t xml:space="preserve"> </w:t>
      </w:r>
      <w:r>
        <w:rPr>
          <w:rFonts w:hint="eastAsia"/>
          <w:szCs w:val="32"/>
          <w:highlight w:val="none"/>
        </w:rPr>
        <w:t>申报企业与认证</w:t>
      </w:r>
      <w:r>
        <w:rPr>
          <w:rFonts w:hint="eastAsia"/>
          <w:szCs w:val="32"/>
          <w:highlight w:val="none"/>
          <w:lang w:eastAsia="zh-CN"/>
        </w:rPr>
        <w:t>或代理</w:t>
      </w:r>
      <w:r>
        <w:rPr>
          <w:rFonts w:hint="eastAsia"/>
          <w:szCs w:val="32"/>
          <w:highlight w:val="none"/>
        </w:rPr>
        <w:t>机构签订的合同复印件</w:t>
      </w:r>
      <w:r>
        <w:rPr>
          <w:rFonts w:hint="eastAsia"/>
          <w:szCs w:val="32"/>
          <w:highlight w:val="none"/>
          <w:lang w:eastAsia="zh-CN"/>
        </w:rPr>
        <w:t>（如通过中介进行认证，则合同中须列明中介代理费和认证费金额，否则，还需提供中介机构与认证机构签订的合同复印件）。</w:t>
      </w:r>
    </w:p>
    <w:p>
      <w:pPr>
        <w:widowControl/>
        <w:tabs>
          <w:tab w:val="left" w:pos="775"/>
        </w:tabs>
        <w:spacing w:line="600" w:lineRule="exact"/>
        <w:ind w:firstLine="630"/>
        <w:rPr>
          <w:kern w:val="0"/>
          <w:szCs w:val="32"/>
          <w:highlight w:val="none"/>
        </w:rPr>
      </w:pPr>
      <w:r>
        <w:rPr>
          <w:rFonts w:hint="eastAsia"/>
          <w:kern w:val="0"/>
          <w:szCs w:val="32"/>
          <w:highlight w:val="none"/>
        </w:rPr>
        <w:t>6.</w:t>
      </w:r>
      <w:r>
        <w:rPr>
          <w:rFonts w:hint="default"/>
          <w:kern w:val="0"/>
          <w:szCs w:val="32"/>
          <w:highlight w:val="none"/>
          <w:lang w:val="en"/>
        </w:rPr>
        <w:t xml:space="preserve"> </w:t>
      </w:r>
      <w:r>
        <w:rPr>
          <w:rFonts w:hint="eastAsia"/>
          <w:kern w:val="0"/>
          <w:szCs w:val="32"/>
          <w:highlight w:val="none"/>
        </w:rPr>
        <w:t>认证费发票原件及复印件。</w:t>
      </w:r>
    </w:p>
    <w:p>
      <w:pPr>
        <w:widowControl/>
        <w:tabs>
          <w:tab w:val="left" w:pos="775"/>
        </w:tabs>
        <w:spacing w:line="600" w:lineRule="exact"/>
        <w:ind w:firstLine="630"/>
        <w:rPr>
          <w:kern w:val="0"/>
          <w:szCs w:val="32"/>
          <w:highlight w:val="none"/>
        </w:rPr>
      </w:pPr>
      <w:r>
        <w:rPr>
          <w:rFonts w:hint="eastAsia"/>
          <w:kern w:val="0"/>
          <w:szCs w:val="32"/>
          <w:highlight w:val="none"/>
        </w:rPr>
        <w:t>7.</w:t>
      </w:r>
      <w:r>
        <w:rPr>
          <w:rFonts w:hint="default"/>
          <w:kern w:val="0"/>
          <w:szCs w:val="32"/>
          <w:highlight w:val="none"/>
          <w:lang w:val="en"/>
        </w:rPr>
        <w:t xml:space="preserve"> </w:t>
      </w:r>
      <w:r>
        <w:rPr>
          <w:rFonts w:hint="eastAsia"/>
          <w:kern w:val="0"/>
          <w:szCs w:val="32"/>
          <w:highlight w:val="none"/>
        </w:rPr>
        <w:t>申报企业银行付款凭证原件及复印件，不是通过申报企业银行账户付款的不予支持。</w:t>
      </w:r>
    </w:p>
    <w:p>
      <w:pPr>
        <w:spacing w:line="600" w:lineRule="exact"/>
        <w:ind w:firstLine="622" w:firstLineChars="200"/>
        <w:rPr>
          <w:szCs w:val="32"/>
          <w:highlight w:val="none"/>
        </w:rPr>
      </w:pPr>
      <w:r>
        <w:rPr>
          <w:rFonts w:hint="eastAsia"/>
          <w:szCs w:val="32"/>
          <w:highlight w:val="none"/>
        </w:rPr>
        <w:t>8.</w:t>
      </w:r>
      <w:r>
        <w:rPr>
          <w:rFonts w:hint="default"/>
          <w:szCs w:val="32"/>
          <w:highlight w:val="none"/>
          <w:lang w:val="en"/>
        </w:rPr>
        <w:t xml:space="preserve"> </w:t>
      </w:r>
      <w:r>
        <w:rPr>
          <w:rFonts w:hint="eastAsia"/>
          <w:szCs w:val="32"/>
          <w:highlight w:val="none"/>
        </w:rPr>
        <w:t>企业注册登记表（通过申报系统打印）。</w:t>
      </w:r>
    </w:p>
    <w:p>
      <w:pPr>
        <w:widowControl/>
        <w:tabs>
          <w:tab w:val="left" w:pos="775"/>
        </w:tabs>
        <w:spacing w:line="600" w:lineRule="exact"/>
        <w:ind w:firstLine="622" w:firstLineChars="200"/>
        <w:rPr>
          <w:kern w:val="0"/>
          <w:szCs w:val="32"/>
          <w:highlight w:val="none"/>
        </w:rPr>
      </w:pPr>
      <w:r>
        <w:rPr>
          <w:rFonts w:hint="eastAsia"/>
          <w:color w:val="000000"/>
          <w:szCs w:val="32"/>
          <w:highlight w:val="none"/>
        </w:rPr>
        <w:t>9.</w:t>
      </w:r>
      <w:r>
        <w:rPr>
          <w:rFonts w:hint="default"/>
          <w:color w:val="000000"/>
          <w:szCs w:val="32"/>
          <w:highlight w:val="none"/>
          <w:lang w:val="en"/>
        </w:rPr>
        <w:t xml:space="preserve"> </w:t>
      </w:r>
      <w:r>
        <w:rPr>
          <w:rFonts w:hint="eastAsia"/>
          <w:color w:val="000000"/>
          <w:szCs w:val="32"/>
          <w:highlight w:val="none"/>
        </w:rPr>
        <w:t>企业法人及经办人身份证明材料（</w:t>
      </w:r>
      <w:r>
        <w:rPr>
          <w:rFonts w:hint="eastAsia"/>
          <w:szCs w:val="32"/>
          <w:highlight w:val="none"/>
        </w:rPr>
        <w:t>详见附件4）</w:t>
      </w:r>
      <w:r>
        <w:rPr>
          <w:rFonts w:hint="eastAsia"/>
          <w:kern w:val="0"/>
          <w:szCs w:val="32"/>
          <w:highlight w:val="none"/>
        </w:rPr>
        <w:t>。</w:t>
      </w:r>
    </w:p>
    <w:p>
      <w:pPr>
        <w:spacing w:line="600" w:lineRule="exact"/>
        <w:ind w:firstLine="622" w:firstLineChars="200"/>
        <w:rPr>
          <w:color w:val="000000"/>
          <w:szCs w:val="32"/>
          <w:highlight w:val="none"/>
        </w:rPr>
      </w:pPr>
      <w:r>
        <w:rPr>
          <w:rFonts w:hint="eastAsia"/>
          <w:kern w:val="0"/>
          <w:szCs w:val="32"/>
          <w:highlight w:val="none"/>
        </w:rPr>
        <w:t>10.</w:t>
      </w:r>
      <w:r>
        <w:rPr>
          <w:rFonts w:hint="default"/>
          <w:kern w:val="0"/>
          <w:szCs w:val="32"/>
          <w:highlight w:val="none"/>
          <w:lang w:val="en"/>
        </w:rPr>
        <w:t xml:space="preserve"> </w:t>
      </w:r>
      <w:r>
        <w:rPr>
          <w:rFonts w:hint="eastAsia"/>
          <w:kern w:val="0"/>
          <w:szCs w:val="32"/>
          <w:highlight w:val="none"/>
        </w:rPr>
        <w:t>项目申报企业承诺书（见附件</w:t>
      </w:r>
      <w:r>
        <w:rPr>
          <w:kern w:val="0"/>
          <w:szCs w:val="32"/>
          <w:highlight w:val="none"/>
        </w:rPr>
        <w:t>3</w:t>
      </w:r>
      <w:r>
        <w:rPr>
          <w:rFonts w:hint="eastAsia"/>
          <w:kern w:val="0"/>
          <w:szCs w:val="32"/>
          <w:highlight w:val="none"/>
        </w:rPr>
        <w:t>）。</w:t>
      </w:r>
    </w:p>
    <w:p>
      <w:pPr>
        <w:widowControl/>
        <w:tabs>
          <w:tab w:val="left" w:pos="775"/>
        </w:tabs>
        <w:spacing w:line="600" w:lineRule="exact"/>
        <w:ind w:firstLine="622" w:firstLineChars="200"/>
        <w:rPr>
          <w:b/>
          <w:bCs/>
          <w:kern w:val="0"/>
          <w:szCs w:val="32"/>
          <w:highlight w:val="none"/>
        </w:rPr>
      </w:pPr>
      <w:r>
        <w:rPr>
          <w:rFonts w:hint="eastAsia"/>
          <w:b/>
          <w:bCs/>
          <w:kern w:val="0"/>
          <w:szCs w:val="32"/>
          <w:highlight w:val="none"/>
        </w:rPr>
        <w:t>注意事项：报送的书面材料须按上述顺序一式两份，分开排列，并逐页加盖单位公章，如提交的材料为外文还须提供中文翻译件。</w:t>
      </w:r>
    </w:p>
    <w:p>
      <w:pPr>
        <w:spacing w:line="560" w:lineRule="exact"/>
        <w:ind w:firstLine="622" w:firstLineChars="200"/>
        <w:rPr>
          <w:color w:val="000000"/>
          <w:szCs w:val="32"/>
          <w:highlight w:val="none"/>
        </w:rPr>
      </w:pPr>
    </w:p>
    <w:p>
      <w:pPr>
        <w:spacing w:line="560" w:lineRule="exact"/>
        <w:ind w:firstLine="622" w:firstLineChars="200"/>
        <w:rPr>
          <w:color w:val="000000"/>
          <w:szCs w:val="32"/>
          <w:highlight w:val="none"/>
        </w:rPr>
      </w:pPr>
    </w:p>
    <w:p>
      <w:pPr>
        <w:spacing w:line="560" w:lineRule="exact"/>
        <w:ind w:firstLine="622" w:firstLineChars="200"/>
        <w:rPr>
          <w:color w:val="000000"/>
          <w:szCs w:val="32"/>
          <w:highlight w:val="none"/>
        </w:rPr>
      </w:pPr>
    </w:p>
    <w:p>
      <w:pPr>
        <w:spacing w:line="560" w:lineRule="exact"/>
        <w:jc w:val="center"/>
        <w:rPr>
          <w:b/>
          <w:color w:val="000000"/>
          <w:szCs w:val="32"/>
          <w:highlight w:val="none"/>
        </w:rPr>
      </w:pPr>
      <w:r>
        <w:rPr>
          <w:bCs/>
          <w:kern w:val="0"/>
          <w:sz w:val="30"/>
          <w:szCs w:val="30"/>
          <w:highlight w:val="none"/>
        </w:rPr>
        <w:br w:type="page"/>
      </w:r>
      <w:r>
        <w:rPr>
          <w:rFonts w:hint="eastAsia" w:eastAsia="方正小标宋简体"/>
          <w:bCs/>
          <w:kern w:val="0"/>
          <w:sz w:val="44"/>
          <w:szCs w:val="44"/>
          <w:highlight w:val="none"/>
        </w:rPr>
        <w:t>产品认证项目</w:t>
      </w:r>
    </w:p>
    <w:p>
      <w:pPr>
        <w:spacing w:line="560" w:lineRule="exact"/>
        <w:jc w:val="center"/>
        <w:rPr>
          <w:bCs/>
          <w:kern w:val="0"/>
          <w:szCs w:val="32"/>
          <w:highlight w:val="none"/>
        </w:rPr>
      </w:pPr>
    </w:p>
    <w:p>
      <w:pPr>
        <w:widowControl/>
        <w:spacing w:line="500" w:lineRule="exact"/>
        <w:ind w:firstLine="622" w:firstLineChars="200"/>
        <w:jc w:val="left"/>
        <w:rPr>
          <w:rFonts w:eastAsia="黑体"/>
          <w:kern w:val="0"/>
          <w:szCs w:val="32"/>
          <w:highlight w:val="none"/>
        </w:rPr>
      </w:pPr>
      <w:r>
        <w:rPr>
          <w:rFonts w:hint="eastAsia" w:eastAsia="黑体"/>
          <w:color w:val="000000"/>
          <w:szCs w:val="32"/>
          <w:highlight w:val="none"/>
        </w:rPr>
        <w:t>一、项目支持内容</w:t>
      </w:r>
    </w:p>
    <w:p>
      <w:pPr>
        <w:widowControl/>
        <w:tabs>
          <w:tab w:val="left" w:pos="10977"/>
        </w:tabs>
        <w:spacing w:line="500" w:lineRule="exact"/>
        <w:ind w:firstLine="622" w:firstLineChars="200"/>
        <w:jc w:val="left"/>
        <w:rPr>
          <w:color w:val="000000"/>
          <w:szCs w:val="32"/>
          <w:highlight w:val="none"/>
        </w:rPr>
      </w:pPr>
      <w:r>
        <w:rPr>
          <w:rFonts w:hint="eastAsia"/>
          <w:kern w:val="0"/>
          <w:szCs w:val="32"/>
          <w:highlight w:val="none"/>
          <w:lang w:val="en-US" w:eastAsia="zh-CN"/>
        </w:rPr>
        <w:t>1.</w:t>
      </w:r>
      <w:r>
        <w:rPr>
          <w:rFonts w:hint="default"/>
          <w:kern w:val="0"/>
          <w:szCs w:val="32"/>
          <w:highlight w:val="none"/>
          <w:lang w:val="en" w:eastAsia="zh-CN"/>
        </w:rPr>
        <w:t xml:space="preserve"> </w:t>
      </w:r>
      <w:r>
        <w:rPr>
          <w:rFonts w:hint="eastAsia"/>
          <w:kern w:val="0"/>
          <w:szCs w:val="32"/>
          <w:highlight w:val="none"/>
        </w:rPr>
        <w:t>产品认证应根据产品进口国有关法规或合同要求进行，不包括国家规定必须进行的强制性认证。</w:t>
      </w:r>
    </w:p>
    <w:p>
      <w:pPr>
        <w:widowControl/>
        <w:tabs>
          <w:tab w:val="left" w:pos="10977"/>
        </w:tabs>
        <w:spacing w:line="500" w:lineRule="exact"/>
        <w:ind w:firstLine="622" w:firstLineChars="200"/>
        <w:jc w:val="left"/>
        <w:rPr>
          <w:kern w:val="0"/>
          <w:szCs w:val="32"/>
          <w:highlight w:val="none"/>
        </w:rPr>
      </w:pPr>
      <w:r>
        <w:rPr>
          <w:rFonts w:hint="eastAsia"/>
          <w:kern w:val="0"/>
          <w:szCs w:val="32"/>
          <w:highlight w:val="none"/>
          <w:lang w:val="en-US" w:eastAsia="zh-CN"/>
        </w:rPr>
        <w:t>2.</w:t>
      </w:r>
      <w:r>
        <w:rPr>
          <w:rFonts w:hint="default"/>
          <w:kern w:val="0"/>
          <w:szCs w:val="32"/>
          <w:highlight w:val="none"/>
          <w:lang w:val="en" w:eastAsia="zh-CN"/>
        </w:rPr>
        <w:t xml:space="preserve"> </w:t>
      </w:r>
      <w:r>
        <w:rPr>
          <w:rFonts w:hint="eastAsia"/>
          <w:kern w:val="0"/>
          <w:szCs w:val="32"/>
          <w:highlight w:val="none"/>
        </w:rPr>
        <w:t>产品认证机构应具有产品认证的合法资格。</w:t>
      </w:r>
    </w:p>
    <w:p>
      <w:pPr>
        <w:widowControl/>
        <w:tabs>
          <w:tab w:val="left" w:pos="10977"/>
        </w:tabs>
        <w:spacing w:line="500" w:lineRule="exact"/>
        <w:ind w:firstLine="622" w:firstLineChars="200"/>
        <w:jc w:val="left"/>
        <w:rPr>
          <w:kern w:val="0"/>
          <w:szCs w:val="32"/>
          <w:highlight w:val="none"/>
        </w:rPr>
      </w:pPr>
      <w:r>
        <w:rPr>
          <w:rFonts w:hint="eastAsia"/>
          <w:kern w:val="0"/>
          <w:szCs w:val="32"/>
          <w:highlight w:val="none"/>
          <w:lang w:val="en-US" w:eastAsia="zh-CN"/>
        </w:rPr>
        <w:t>3.</w:t>
      </w:r>
      <w:r>
        <w:rPr>
          <w:rFonts w:hint="default"/>
          <w:kern w:val="0"/>
          <w:szCs w:val="32"/>
          <w:highlight w:val="none"/>
          <w:lang w:val="en" w:eastAsia="zh-CN"/>
        </w:rPr>
        <w:t xml:space="preserve"> </w:t>
      </w:r>
      <w:r>
        <w:rPr>
          <w:rFonts w:hint="eastAsia"/>
          <w:kern w:val="0"/>
          <w:szCs w:val="32"/>
          <w:highlight w:val="none"/>
        </w:rPr>
        <w:t>须在认证结束并取得相应资质的当年申请资金支持。</w:t>
      </w:r>
    </w:p>
    <w:p>
      <w:pPr>
        <w:widowControl/>
        <w:spacing w:line="500" w:lineRule="exact"/>
        <w:ind w:firstLine="622" w:firstLineChars="200"/>
        <w:jc w:val="left"/>
        <w:rPr>
          <w:kern w:val="0"/>
          <w:szCs w:val="32"/>
          <w:highlight w:val="none"/>
        </w:rPr>
      </w:pPr>
      <w:r>
        <w:rPr>
          <w:rFonts w:hint="eastAsia"/>
          <w:kern w:val="0"/>
          <w:szCs w:val="32"/>
          <w:highlight w:val="none"/>
          <w:lang w:val="en-US" w:eastAsia="zh-CN"/>
        </w:rPr>
        <w:t>4.</w:t>
      </w:r>
      <w:r>
        <w:rPr>
          <w:rFonts w:hint="default"/>
          <w:kern w:val="0"/>
          <w:szCs w:val="32"/>
          <w:highlight w:val="none"/>
          <w:lang w:val="en" w:eastAsia="zh-CN"/>
        </w:rPr>
        <w:t xml:space="preserve"> </w:t>
      </w:r>
      <w:r>
        <w:rPr>
          <w:rFonts w:hint="eastAsia"/>
          <w:kern w:val="0"/>
          <w:szCs w:val="32"/>
          <w:highlight w:val="none"/>
        </w:rPr>
        <w:t>对认证过程中发生的产品检验检测费和认证费用予以支持，</w:t>
      </w:r>
      <w:r>
        <w:rPr>
          <w:rFonts w:hint="eastAsia"/>
          <w:spacing w:val="-6"/>
          <w:kern w:val="0"/>
          <w:szCs w:val="32"/>
          <w:highlight w:val="none"/>
          <w:lang w:eastAsia="zh-CN"/>
        </w:rPr>
        <w:t>中介代理等</w:t>
      </w:r>
      <w:r>
        <w:rPr>
          <w:rFonts w:hint="eastAsia"/>
          <w:kern w:val="0"/>
          <w:szCs w:val="32"/>
          <w:highlight w:val="none"/>
        </w:rPr>
        <w:t>其它费用不予支持。</w:t>
      </w:r>
    </w:p>
    <w:p>
      <w:pPr>
        <w:widowControl/>
        <w:spacing w:line="500" w:lineRule="exact"/>
        <w:ind w:firstLine="606" w:firstLineChars="200"/>
        <w:jc w:val="left"/>
        <w:rPr>
          <w:spacing w:val="-4"/>
          <w:kern w:val="0"/>
          <w:szCs w:val="32"/>
          <w:highlight w:val="none"/>
        </w:rPr>
      </w:pPr>
      <w:r>
        <w:rPr>
          <w:rFonts w:hint="eastAsia"/>
          <w:spacing w:val="-4"/>
          <w:kern w:val="0"/>
          <w:szCs w:val="32"/>
          <w:highlight w:val="none"/>
          <w:lang w:val="en-US" w:eastAsia="zh-CN"/>
        </w:rPr>
        <w:t>5.</w:t>
      </w:r>
      <w:r>
        <w:rPr>
          <w:rFonts w:hint="default"/>
          <w:spacing w:val="-4"/>
          <w:kern w:val="0"/>
          <w:szCs w:val="32"/>
          <w:highlight w:val="none"/>
          <w:lang w:val="en" w:eastAsia="zh-CN"/>
        </w:rPr>
        <w:t xml:space="preserve"> </w:t>
      </w:r>
      <w:r>
        <w:rPr>
          <w:rFonts w:hint="eastAsia"/>
          <w:spacing w:val="-4"/>
          <w:kern w:val="0"/>
          <w:szCs w:val="32"/>
          <w:highlight w:val="none"/>
        </w:rPr>
        <w:t>只对首次认证给予支持，不包括后续年度审核、换证等费用。</w:t>
      </w:r>
    </w:p>
    <w:p>
      <w:pPr>
        <w:widowControl/>
        <w:tabs>
          <w:tab w:val="left" w:pos="10977"/>
        </w:tabs>
        <w:spacing w:line="500" w:lineRule="exact"/>
        <w:ind w:firstLine="622" w:firstLineChars="200"/>
        <w:jc w:val="left"/>
        <w:rPr>
          <w:kern w:val="0"/>
          <w:szCs w:val="32"/>
          <w:highlight w:val="none"/>
        </w:rPr>
      </w:pPr>
      <w:r>
        <w:rPr>
          <w:rFonts w:hint="eastAsia"/>
          <w:kern w:val="0"/>
          <w:szCs w:val="32"/>
          <w:highlight w:val="none"/>
          <w:lang w:val="en-US" w:eastAsia="zh-CN"/>
        </w:rPr>
        <w:t>6.</w:t>
      </w:r>
      <w:r>
        <w:rPr>
          <w:rFonts w:hint="default"/>
          <w:kern w:val="0"/>
          <w:szCs w:val="32"/>
          <w:highlight w:val="none"/>
          <w:lang w:val="en" w:eastAsia="zh-CN"/>
        </w:rPr>
        <w:t xml:space="preserve"> </w:t>
      </w:r>
      <w:r>
        <w:rPr>
          <w:rFonts w:hint="eastAsia"/>
          <w:kern w:val="0"/>
          <w:szCs w:val="32"/>
          <w:highlight w:val="none"/>
        </w:rPr>
        <w:t>支持内容及标准：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6"/>
        <w:gridCol w:w="1516"/>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jc w:val="center"/>
        </w:trPr>
        <w:tc>
          <w:tcPr>
            <w:tcW w:w="54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kern w:val="0"/>
                <w:sz w:val="28"/>
                <w:szCs w:val="28"/>
                <w:highlight w:val="none"/>
              </w:rPr>
            </w:pPr>
            <w:r>
              <w:rPr>
                <w:rFonts w:hint="eastAsia"/>
                <w:kern w:val="0"/>
                <w:sz w:val="28"/>
                <w:szCs w:val="28"/>
                <w:highlight w:val="none"/>
              </w:rPr>
              <w:t>支持内容</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kern w:val="0"/>
                <w:sz w:val="28"/>
                <w:szCs w:val="28"/>
                <w:highlight w:val="none"/>
              </w:rPr>
            </w:pPr>
            <w:r>
              <w:rPr>
                <w:rFonts w:hint="eastAsia"/>
                <w:kern w:val="0"/>
                <w:sz w:val="28"/>
                <w:szCs w:val="28"/>
                <w:highlight w:val="none"/>
              </w:rPr>
              <w:t>最高</w:t>
            </w:r>
          </w:p>
          <w:p>
            <w:pPr>
              <w:widowControl/>
              <w:spacing w:line="320" w:lineRule="exact"/>
              <w:jc w:val="center"/>
              <w:rPr>
                <w:kern w:val="0"/>
                <w:sz w:val="28"/>
                <w:szCs w:val="28"/>
                <w:highlight w:val="none"/>
              </w:rPr>
            </w:pPr>
            <w:r>
              <w:rPr>
                <w:rFonts w:hint="eastAsia"/>
                <w:kern w:val="0"/>
                <w:sz w:val="28"/>
                <w:szCs w:val="28"/>
                <w:highlight w:val="none"/>
              </w:rPr>
              <w:t>支持比例</w:t>
            </w:r>
          </w:p>
        </w:tc>
        <w:tc>
          <w:tcPr>
            <w:tcW w:w="158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kern w:val="0"/>
                <w:sz w:val="28"/>
                <w:szCs w:val="28"/>
                <w:highlight w:val="none"/>
              </w:rPr>
            </w:pPr>
            <w:r>
              <w:rPr>
                <w:rFonts w:hint="eastAsia"/>
                <w:kern w:val="0"/>
                <w:sz w:val="28"/>
                <w:szCs w:val="28"/>
                <w:highlight w:val="none"/>
              </w:rPr>
              <w:t>最高</w:t>
            </w:r>
          </w:p>
          <w:p>
            <w:pPr>
              <w:widowControl/>
              <w:spacing w:line="320" w:lineRule="exact"/>
              <w:jc w:val="center"/>
              <w:rPr>
                <w:kern w:val="0"/>
                <w:sz w:val="28"/>
                <w:szCs w:val="28"/>
                <w:highlight w:val="none"/>
              </w:rPr>
            </w:pPr>
            <w:r>
              <w:rPr>
                <w:rFonts w:hint="eastAsia"/>
                <w:kern w:val="0"/>
                <w:sz w:val="28"/>
                <w:szCs w:val="28"/>
                <w:highlight w:val="none"/>
              </w:rPr>
              <w:t>支持限额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54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8"/>
                <w:szCs w:val="28"/>
                <w:highlight w:val="none"/>
              </w:rPr>
            </w:pPr>
            <w:r>
              <w:rPr>
                <w:rFonts w:hint="eastAsia"/>
                <w:kern w:val="0"/>
                <w:sz w:val="28"/>
                <w:szCs w:val="28"/>
                <w:highlight w:val="none"/>
              </w:rPr>
              <w:t>软件生产能力成熟度模型（</w:t>
            </w:r>
            <w:r>
              <w:rPr>
                <w:kern w:val="0"/>
                <w:sz w:val="28"/>
                <w:szCs w:val="28"/>
                <w:highlight w:val="none"/>
              </w:rPr>
              <w:t>CMMI</w:t>
            </w:r>
            <w:r>
              <w:rPr>
                <w:rFonts w:hint="eastAsia"/>
                <w:kern w:val="0"/>
                <w:sz w:val="28"/>
                <w:szCs w:val="28"/>
                <w:highlight w:val="none"/>
              </w:rPr>
              <w:t>）认证费</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8"/>
                <w:szCs w:val="28"/>
                <w:highlight w:val="none"/>
              </w:rPr>
            </w:pPr>
            <w:r>
              <w:rPr>
                <w:kern w:val="0"/>
                <w:sz w:val="28"/>
                <w:szCs w:val="28"/>
                <w:highlight w:val="none"/>
              </w:rPr>
              <w:t>50%</w:t>
            </w:r>
          </w:p>
        </w:tc>
        <w:tc>
          <w:tcPr>
            <w:tcW w:w="15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8"/>
                <w:szCs w:val="28"/>
                <w:highlight w:val="none"/>
              </w:rPr>
            </w:pPr>
            <w:r>
              <w:rPr>
                <w:kern w:val="0"/>
                <w:sz w:val="28"/>
                <w:szCs w:val="28"/>
                <w:highlight w:val="none"/>
              </w:rPr>
              <w:t>100000</w:t>
            </w:r>
            <w:r>
              <w:rPr>
                <w:rFonts w:hint="eastAsia"/>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5436" w:type="dxa"/>
            <w:tcBorders>
              <w:top w:val="single" w:color="auto" w:sz="4" w:space="0"/>
              <w:left w:val="single" w:color="auto" w:sz="4" w:space="0"/>
              <w:bottom w:val="single" w:color="auto" w:sz="4" w:space="0"/>
              <w:right w:val="single" w:color="auto" w:sz="4" w:space="0"/>
            </w:tcBorders>
            <w:noWrap w:val="0"/>
            <w:vAlign w:val="center"/>
          </w:tcPr>
          <w:p>
            <w:pPr>
              <w:jc w:val="center"/>
              <w:rPr>
                <w:kern w:val="0"/>
                <w:sz w:val="28"/>
                <w:szCs w:val="28"/>
                <w:highlight w:val="none"/>
              </w:rPr>
            </w:pPr>
            <w:r>
              <w:rPr>
                <w:rFonts w:hint="eastAsia"/>
                <w:kern w:val="0"/>
                <w:sz w:val="28"/>
                <w:szCs w:val="28"/>
                <w:highlight w:val="none"/>
              </w:rPr>
              <w:t>其他产品认证的检验检测费和认证费</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jc w:val="center"/>
              <w:rPr>
                <w:kern w:val="0"/>
                <w:sz w:val="28"/>
                <w:szCs w:val="28"/>
                <w:highlight w:val="none"/>
              </w:rPr>
            </w:pPr>
            <w:r>
              <w:rPr>
                <w:kern w:val="0"/>
                <w:sz w:val="28"/>
                <w:szCs w:val="28"/>
                <w:highlight w:val="none"/>
              </w:rPr>
              <w:t>50%</w:t>
            </w:r>
          </w:p>
        </w:tc>
        <w:tc>
          <w:tcPr>
            <w:tcW w:w="1586" w:type="dxa"/>
            <w:tcBorders>
              <w:top w:val="single" w:color="auto" w:sz="4" w:space="0"/>
              <w:left w:val="single" w:color="auto" w:sz="4" w:space="0"/>
              <w:bottom w:val="single" w:color="auto" w:sz="4" w:space="0"/>
              <w:right w:val="single" w:color="auto" w:sz="4" w:space="0"/>
            </w:tcBorders>
            <w:noWrap w:val="0"/>
            <w:vAlign w:val="center"/>
          </w:tcPr>
          <w:p>
            <w:pPr>
              <w:jc w:val="center"/>
              <w:rPr>
                <w:kern w:val="0"/>
                <w:sz w:val="28"/>
                <w:szCs w:val="28"/>
                <w:highlight w:val="none"/>
              </w:rPr>
            </w:pPr>
            <w:r>
              <w:rPr>
                <w:kern w:val="0"/>
                <w:sz w:val="28"/>
                <w:szCs w:val="28"/>
                <w:highlight w:val="none"/>
              </w:rPr>
              <w:t>50000</w:t>
            </w:r>
            <w:r>
              <w:rPr>
                <w:rFonts w:hint="eastAsia"/>
                <w:kern w:val="0"/>
                <w:sz w:val="28"/>
                <w:szCs w:val="28"/>
                <w:highlight w:val="none"/>
              </w:rPr>
              <w:t>元</w:t>
            </w:r>
          </w:p>
        </w:tc>
      </w:tr>
    </w:tbl>
    <w:p>
      <w:pPr>
        <w:ind w:firstLine="622" w:firstLineChars="200"/>
        <w:rPr>
          <w:rFonts w:eastAsia="黑体"/>
          <w:szCs w:val="32"/>
          <w:highlight w:val="none"/>
        </w:rPr>
      </w:pPr>
      <w:r>
        <w:rPr>
          <w:rFonts w:hint="eastAsia" w:eastAsia="黑体"/>
          <w:bCs/>
          <w:kern w:val="0"/>
          <w:szCs w:val="32"/>
          <w:highlight w:val="none"/>
        </w:rPr>
        <w:t>二、项目申报材料</w:t>
      </w:r>
    </w:p>
    <w:p>
      <w:pPr>
        <w:spacing w:line="560" w:lineRule="exact"/>
        <w:ind w:firstLine="622" w:firstLineChars="200"/>
        <w:rPr>
          <w:color w:val="FF0000"/>
          <w:szCs w:val="32"/>
          <w:highlight w:val="none"/>
        </w:rPr>
      </w:pPr>
      <w:r>
        <w:rPr>
          <w:szCs w:val="32"/>
          <w:highlight w:val="none"/>
        </w:rPr>
        <w:t>1</w:t>
      </w:r>
      <w:r>
        <w:rPr>
          <w:rFonts w:hint="eastAsia"/>
          <w:szCs w:val="32"/>
          <w:highlight w:val="none"/>
        </w:rPr>
        <w:t>.</w:t>
      </w:r>
      <w:r>
        <w:rPr>
          <w:rFonts w:hint="default"/>
          <w:szCs w:val="32"/>
          <w:highlight w:val="none"/>
          <w:lang w:val="en"/>
        </w:rPr>
        <w:t xml:space="preserve"> </w:t>
      </w:r>
      <w:r>
        <w:rPr>
          <w:rFonts w:hint="eastAsia"/>
          <w:szCs w:val="32"/>
          <w:highlight w:val="none"/>
        </w:rPr>
        <w:t>其他单位账户存根表（见附件</w:t>
      </w:r>
      <w:r>
        <w:rPr>
          <w:szCs w:val="32"/>
          <w:highlight w:val="none"/>
        </w:rPr>
        <w:t>2</w:t>
      </w:r>
      <w:r>
        <w:rPr>
          <w:rFonts w:hint="eastAsia"/>
          <w:szCs w:val="32"/>
          <w:highlight w:val="none"/>
        </w:rPr>
        <w:t>）。</w:t>
      </w:r>
    </w:p>
    <w:p>
      <w:pPr>
        <w:spacing w:line="600" w:lineRule="exact"/>
        <w:ind w:firstLine="622" w:firstLineChars="200"/>
        <w:rPr>
          <w:szCs w:val="32"/>
          <w:highlight w:val="none"/>
        </w:rPr>
      </w:pPr>
      <w:r>
        <w:rPr>
          <w:rFonts w:hint="eastAsia"/>
          <w:szCs w:val="32"/>
          <w:highlight w:val="none"/>
        </w:rPr>
        <w:t>2.</w:t>
      </w:r>
      <w:r>
        <w:rPr>
          <w:rFonts w:hint="default"/>
          <w:szCs w:val="32"/>
          <w:highlight w:val="none"/>
          <w:lang w:val="en"/>
        </w:rPr>
        <w:t xml:space="preserve"> </w:t>
      </w:r>
      <w:r>
        <w:rPr>
          <w:rFonts w:hint="eastAsia"/>
          <w:szCs w:val="32"/>
          <w:highlight w:val="none"/>
        </w:rPr>
        <w:t>资金拨付申请表（通过申报系统打印）。</w:t>
      </w:r>
    </w:p>
    <w:p>
      <w:pPr>
        <w:widowControl/>
        <w:tabs>
          <w:tab w:val="left" w:pos="775"/>
        </w:tabs>
        <w:spacing w:line="540" w:lineRule="exact"/>
        <w:ind w:firstLine="610" w:firstLineChars="196"/>
        <w:rPr>
          <w:kern w:val="0"/>
          <w:szCs w:val="32"/>
          <w:highlight w:val="none"/>
        </w:rPr>
      </w:pPr>
      <w:r>
        <w:rPr>
          <w:rFonts w:hint="eastAsia"/>
          <w:kern w:val="0"/>
          <w:szCs w:val="32"/>
          <w:highlight w:val="none"/>
        </w:rPr>
        <w:t>3.</w:t>
      </w:r>
      <w:r>
        <w:rPr>
          <w:rFonts w:hint="default"/>
          <w:kern w:val="0"/>
          <w:szCs w:val="32"/>
          <w:highlight w:val="none"/>
          <w:lang w:val="en"/>
        </w:rPr>
        <w:t xml:space="preserve"> </w:t>
      </w:r>
      <w:r>
        <w:rPr>
          <w:rFonts w:hint="eastAsia"/>
          <w:kern w:val="0"/>
          <w:szCs w:val="32"/>
          <w:highlight w:val="none"/>
        </w:rPr>
        <w:t>产品检验检测报告或企业认证证书原件及复印件。</w:t>
      </w:r>
    </w:p>
    <w:p>
      <w:pPr>
        <w:widowControl/>
        <w:tabs>
          <w:tab w:val="left" w:pos="775"/>
        </w:tabs>
        <w:spacing w:line="540" w:lineRule="exact"/>
        <w:ind w:firstLine="610" w:firstLineChars="196"/>
        <w:rPr>
          <w:kern w:val="0"/>
          <w:szCs w:val="32"/>
          <w:highlight w:val="none"/>
        </w:rPr>
      </w:pPr>
      <w:r>
        <w:rPr>
          <w:rFonts w:hint="eastAsia"/>
          <w:kern w:val="0"/>
          <w:szCs w:val="32"/>
          <w:highlight w:val="none"/>
        </w:rPr>
        <w:t>4.</w:t>
      </w:r>
      <w:r>
        <w:rPr>
          <w:rFonts w:hint="default"/>
          <w:kern w:val="0"/>
          <w:szCs w:val="32"/>
          <w:highlight w:val="none"/>
          <w:lang w:val="en"/>
        </w:rPr>
        <w:t xml:space="preserve"> </w:t>
      </w:r>
      <w:r>
        <w:rPr>
          <w:rFonts w:hint="eastAsia"/>
          <w:szCs w:val="32"/>
          <w:highlight w:val="none"/>
        </w:rPr>
        <w:t>认证机构资质文件复印件。</w:t>
      </w:r>
    </w:p>
    <w:p>
      <w:pPr>
        <w:widowControl/>
        <w:tabs>
          <w:tab w:val="left" w:pos="775"/>
        </w:tabs>
        <w:spacing w:line="540" w:lineRule="exact"/>
        <w:ind w:firstLine="610" w:firstLineChars="196"/>
        <w:rPr>
          <w:kern w:val="0"/>
          <w:szCs w:val="32"/>
          <w:highlight w:val="none"/>
        </w:rPr>
      </w:pPr>
      <w:r>
        <w:rPr>
          <w:rFonts w:hint="eastAsia"/>
          <w:szCs w:val="32"/>
          <w:highlight w:val="none"/>
        </w:rPr>
        <w:t>5.</w:t>
      </w:r>
      <w:r>
        <w:rPr>
          <w:rFonts w:hint="default"/>
          <w:szCs w:val="32"/>
          <w:highlight w:val="none"/>
          <w:lang w:val="en"/>
        </w:rPr>
        <w:t xml:space="preserve"> </w:t>
      </w:r>
      <w:r>
        <w:rPr>
          <w:rFonts w:hint="eastAsia"/>
          <w:szCs w:val="32"/>
          <w:highlight w:val="none"/>
        </w:rPr>
        <w:t>申报企业与认证</w:t>
      </w:r>
      <w:r>
        <w:rPr>
          <w:rFonts w:hint="eastAsia"/>
          <w:szCs w:val="32"/>
          <w:highlight w:val="none"/>
          <w:lang w:eastAsia="zh-CN"/>
        </w:rPr>
        <w:t>或代理</w:t>
      </w:r>
      <w:r>
        <w:rPr>
          <w:rFonts w:hint="eastAsia"/>
          <w:szCs w:val="32"/>
          <w:highlight w:val="none"/>
        </w:rPr>
        <w:t>机构签订的合同复印件</w:t>
      </w:r>
      <w:r>
        <w:rPr>
          <w:rFonts w:hint="eastAsia"/>
          <w:szCs w:val="32"/>
          <w:highlight w:val="none"/>
          <w:lang w:eastAsia="zh-CN"/>
        </w:rPr>
        <w:t>（如通过中介进行认证，则合同中须列明中介代理费和认证费金额，否则，还需提供中介机构与认证机构签订的合同复印件）。</w:t>
      </w:r>
    </w:p>
    <w:p>
      <w:pPr>
        <w:widowControl/>
        <w:tabs>
          <w:tab w:val="left" w:pos="775"/>
        </w:tabs>
        <w:spacing w:line="540" w:lineRule="exact"/>
        <w:ind w:firstLine="630"/>
        <w:rPr>
          <w:kern w:val="0"/>
          <w:szCs w:val="32"/>
          <w:highlight w:val="none"/>
        </w:rPr>
      </w:pPr>
      <w:r>
        <w:rPr>
          <w:rFonts w:hint="eastAsia"/>
          <w:kern w:val="0"/>
          <w:szCs w:val="32"/>
          <w:highlight w:val="none"/>
        </w:rPr>
        <w:t>6.</w:t>
      </w:r>
      <w:r>
        <w:rPr>
          <w:rFonts w:hint="default"/>
          <w:kern w:val="0"/>
          <w:szCs w:val="32"/>
          <w:highlight w:val="none"/>
          <w:lang w:val="en"/>
        </w:rPr>
        <w:t xml:space="preserve"> </w:t>
      </w:r>
      <w:r>
        <w:rPr>
          <w:rFonts w:hint="eastAsia"/>
          <w:kern w:val="0"/>
          <w:szCs w:val="32"/>
          <w:highlight w:val="none"/>
        </w:rPr>
        <w:t>认证费发票原件及复印件。</w:t>
      </w:r>
    </w:p>
    <w:p>
      <w:pPr>
        <w:tabs>
          <w:tab w:val="left" w:pos="775"/>
        </w:tabs>
        <w:spacing w:line="540" w:lineRule="exact"/>
        <w:ind w:firstLine="629"/>
        <w:rPr>
          <w:kern w:val="0"/>
          <w:szCs w:val="32"/>
          <w:highlight w:val="none"/>
        </w:rPr>
      </w:pPr>
      <w:r>
        <w:rPr>
          <w:rFonts w:hint="eastAsia"/>
          <w:kern w:val="0"/>
          <w:szCs w:val="32"/>
          <w:highlight w:val="none"/>
        </w:rPr>
        <w:t>7.</w:t>
      </w:r>
      <w:r>
        <w:rPr>
          <w:rFonts w:hint="default"/>
          <w:kern w:val="0"/>
          <w:szCs w:val="32"/>
          <w:highlight w:val="none"/>
          <w:lang w:val="en"/>
        </w:rPr>
        <w:t xml:space="preserve"> </w:t>
      </w:r>
      <w:r>
        <w:rPr>
          <w:rFonts w:hint="eastAsia"/>
          <w:kern w:val="0"/>
          <w:szCs w:val="32"/>
          <w:highlight w:val="none"/>
        </w:rPr>
        <w:t>申报企业银行付款凭证原件及复印件，不是通过申报企业银行账户付款的不予支持。</w:t>
      </w:r>
    </w:p>
    <w:p>
      <w:pPr>
        <w:spacing w:line="560" w:lineRule="exact"/>
        <w:ind w:firstLine="622" w:firstLineChars="200"/>
        <w:rPr>
          <w:szCs w:val="32"/>
          <w:highlight w:val="none"/>
        </w:rPr>
      </w:pPr>
      <w:r>
        <w:rPr>
          <w:rFonts w:hint="eastAsia"/>
          <w:szCs w:val="32"/>
          <w:highlight w:val="none"/>
        </w:rPr>
        <w:t>8.</w:t>
      </w:r>
      <w:r>
        <w:rPr>
          <w:rFonts w:hint="default"/>
          <w:szCs w:val="32"/>
          <w:highlight w:val="none"/>
          <w:lang w:val="en"/>
        </w:rPr>
        <w:t xml:space="preserve"> </w:t>
      </w:r>
      <w:r>
        <w:rPr>
          <w:rFonts w:hint="eastAsia"/>
          <w:szCs w:val="32"/>
          <w:highlight w:val="none"/>
        </w:rPr>
        <w:t>企业注册登记表（通过申报系统打印）。</w:t>
      </w:r>
    </w:p>
    <w:p>
      <w:pPr>
        <w:widowControl/>
        <w:tabs>
          <w:tab w:val="left" w:pos="775"/>
        </w:tabs>
        <w:spacing w:line="540" w:lineRule="exact"/>
        <w:ind w:firstLine="622" w:firstLineChars="200"/>
        <w:rPr>
          <w:kern w:val="0"/>
          <w:szCs w:val="32"/>
          <w:highlight w:val="none"/>
        </w:rPr>
      </w:pPr>
      <w:r>
        <w:rPr>
          <w:rFonts w:hint="eastAsia"/>
          <w:kern w:val="0"/>
          <w:szCs w:val="32"/>
          <w:highlight w:val="none"/>
        </w:rPr>
        <w:t>9.</w:t>
      </w:r>
      <w:r>
        <w:rPr>
          <w:rFonts w:hint="default"/>
          <w:kern w:val="0"/>
          <w:szCs w:val="32"/>
          <w:highlight w:val="none"/>
          <w:lang w:val="en"/>
        </w:rPr>
        <w:t xml:space="preserve"> </w:t>
      </w:r>
      <w:r>
        <w:rPr>
          <w:rFonts w:hint="eastAsia"/>
          <w:color w:val="000000"/>
          <w:szCs w:val="32"/>
          <w:highlight w:val="none"/>
        </w:rPr>
        <w:t>企业法人及经办人身</w:t>
      </w:r>
      <w:r>
        <w:rPr>
          <w:rFonts w:hint="eastAsia"/>
          <w:szCs w:val="32"/>
          <w:highlight w:val="none"/>
        </w:rPr>
        <w:t>份证明材料</w:t>
      </w:r>
      <w:r>
        <w:rPr>
          <w:rFonts w:hint="eastAsia"/>
          <w:color w:val="000000"/>
          <w:szCs w:val="32"/>
          <w:highlight w:val="none"/>
        </w:rPr>
        <w:t>（</w:t>
      </w:r>
      <w:r>
        <w:rPr>
          <w:rFonts w:hint="eastAsia"/>
          <w:szCs w:val="32"/>
          <w:highlight w:val="none"/>
        </w:rPr>
        <w:t>详见附件4）</w:t>
      </w:r>
      <w:r>
        <w:rPr>
          <w:rFonts w:hint="eastAsia"/>
          <w:kern w:val="0"/>
          <w:szCs w:val="32"/>
          <w:highlight w:val="none"/>
        </w:rPr>
        <w:t>。</w:t>
      </w:r>
    </w:p>
    <w:p>
      <w:pPr>
        <w:widowControl/>
        <w:tabs>
          <w:tab w:val="left" w:pos="775"/>
        </w:tabs>
        <w:spacing w:line="540" w:lineRule="exact"/>
        <w:ind w:firstLine="622" w:firstLineChars="200"/>
        <w:rPr>
          <w:rFonts w:hint="eastAsia"/>
          <w:kern w:val="0"/>
          <w:szCs w:val="32"/>
          <w:highlight w:val="none"/>
        </w:rPr>
      </w:pPr>
      <w:r>
        <w:rPr>
          <w:rFonts w:hint="eastAsia"/>
          <w:kern w:val="0"/>
          <w:szCs w:val="32"/>
          <w:highlight w:val="none"/>
        </w:rPr>
        <w:t>10.</w:t>
      </w:r>
      <w:r>
        <w:rPr>
          <w:rFonts w:hint="default"/>
          <w:kern w:val="0"/>
          <w:szCs w:val="32"/>
          <w:highlight w:val="none"/>
          <w:lang w:val="en"/>
        </w:rPr>
        <w:t xml:space="preserve"> </w:t>
      </w:r>
      <w:r>
        <w:rPr>
          <w:rFonts w:hint="eastAsia"/>
          <w:kern w:val="0"/>
          <w:szCs w:val="32"/>
          <w:highlight w:val="none"/>
        </w:rPr>
        <w:t>项目申报企业承诺书（见附件</w:t>
      </w:r>
      <w:r>
        <w:rPr>
          <w:kern w:val="0"/>
          <w:szCs w:val="32"/>
          <w:highlight w:val="none"/>
        </w:rPr>
        <w:t>3</w:t>
      </w:r>
      <w:r>
        <w:rPr>
          <w:rFonts w:hint="eastAsia"/>
          <w:kern w:val="0"/>
          <w:szCs w:val="32"/>
          <w:highlight w:val="none"/>
        </w:rPr>
        <w:t>）。</w:t>
      </w:r>
    </w:p>
    <w:p>
      <w:pPr>
        <w:widowControl/>
        <w:tabs>
          <w:tab w:val="left" w:pos="775"/>
        </w:tabs>
        <w:spacing w:line="540" w:lineRule="exact"/>
        <w:ind w:firstLine="622" w:firstLineChars="200"/>
        <w:rPr>
          <w:b/>
          <w:bCs/>
          <w:kern w:val="0"/>
          <w:szCs w:val="32"/>
          <w:highlight w:val="none"/>
        </w:rPr>
      </w:pPr>
      <w:r>
        <w:rPr>
          <w:rFonts w:hint="eastAsia"/>
          <w:b/>
          <w:bCs/>
          <w:kern w:val="0"/>
          <w:szCs w:val="32"/>
          <w:highlight w:val="none"/>
        </w:rPr>
        <w:t>注意事项：报送的书面材料须按上述顺序一式两份，分开排列，并逐页加盖单位公章，如提交的材料为外文还须提供中文翻译件。</w:t>
      </w:r>
    </w:p>
    <w:p>
      <w:pPr>
        <w:spacing w:line="560" w:lineRule="exact"/>
        <w:ind w:firstLine="622" w:firstLineChars="200"/>
        <w:rPr>
          <w:color w:val="000000"/>
          <w:szCs w:val="32"/>
          <w:highlight w:val="none"/>
        </w:rPr>
      </w:pPr>
    </w:p>
    <w:p>
      <w:pPr>
        <w:spacing w:line="560" w:lineRule="exact"/>
        <w:ind w:firstLine="622" w:firstLineChars="200"/>
        <w:rPr>
          <w:color w:val="000000"/>
          <w:szCs w:val="32"/>
          <w:highlight w:val="none"/>
        </w:rPr>
      </w:pPr>
    </w:p>
    <w:p>
      <w:pPr>
        <w:spacing w:line="560" w:lineRule="exact"/>
        <w:ind w:firstLine="622" w:firstLineChars="200"/>
        <w:rPr>
          <w:color w:val="000000"/>
          <w:szCs w:val="32"/>
          <w:highlight w:val="none"/>
        </w:rPr>
      </w:pPr>
    </w:p>
    <w:p>
      <w:pPr>
        <w:spacing w:line="560" w:lineRule="exact"/>
        <w:ind w:firstLine="622" w:firstLineChars="200"/>
        <w:rPr>
          <w:color w:val="000000"/>
          <w:szCs w:val="32"/>
          <w:highlight w:val="none"/>
        </w:rPr>
      </w:pPr>
    </w:p>
    <w:p>
      <w:pPr>
        <w:spacing w:line="560" w:lineRule="exact"/>
        <w:ind w:firstLine="622" w:firstLineChars="200"/>
        <w:rPr>
          <w:color w:val="000000"/>
          <w:szCs w:val="32"/>
          <w:highlight w:val="none"/>
        </w:rPr>
      </w:pPr>
    </w:p>
    <w:p>
      <w:pPr>
        <w:spacing w:line="560" w:lineRule="exact"/>
        <w:ind w:firstLine="622" w:firstLineChars="200"/>
        <w:rPr>
          <w:color w:val="000000"/>
          <w:szCs w:val="32"/>
          <w:highlight w:val="none"/>
        </w:rPr>
      </w:pPr>
    </w:p>
    <w:p>
      <w:pPr>
        <w:spacing w:line="560" w:lineRule="exact"/>
        <w:ind w:firstLine="622" w:firstLineChars="200"/>
        <w:rPr>
          <w:color w:val="000000"/>
          <w:szCs w:val="32"/>
          <w:highlight w:val="none"/>
        </w:rPr>
      </w:pPr>
    </w:p>
    <w:p>
      <w:pPr>
        <w:spacing w:line="560" w:lineRule="exact"/>
        <w:ind w:firstLine="622" w:firstLineChars="200"/>
        <w:rPr>
          <w:color w:val="000000"/>
          <w:szCs w:val="32"/>
          <w:highlight w:val="none"/>
        </w:rPr>
      </w:pPr>
    </w:p>
    <w:p>
      <w:pPr>
        <w:spacing w:line="560" w:lineRule="exact"/>
        <w:ind w:firstLine="622" w:firstLineChars="200"/>
        <w:rPr>
          <w:color w:val="000000"/>
          <w:szCs w:val="32"/>
          <w:highlight w:val="none"/>
        </w:rPr>
      </w:pPr>
    </w:p>
    <w:p>
      <w:pPr>
        <w:spacing w:line="560" w:lineRule="exact"/>
        <w:ind w:firstLine="622" w:firstLineChars="200"/>
        <w:rPr>
          <w:color w:val="000000"/>
          <w:szCs w:val="32"/>
          <w:highlight w:val="none"/>
        </w:rPr>
      </w:pPr>
    </w:p>
    <w:p>
      <w:pPr>
        <w:spacing w:line="560" w:lineRule="exact"/>
        <w:ind w:firstLine="622" w:firstLineChars="200"/>
        <w:rPr>
          <w:color w:val="000000"/>
          <w:szCs w:val="32"/>
          <w:highlight w:val="none"/>
        </w:rPr>
      </w:pPr>
    </w:p>
    <w:p>
      <w:pPr>
        <w:spacing w:line="560" w:lineRule="exact"/>
        <w:jc w:val="center"/>
        <w:rPr>
          <w:rFonts w:eastAsia="方正小标宋简体"/>
          <w:bCs/>
          <w:kern w:val="0"/>
          <w:sz w:val="44"/>
          <w:szCs w:val="44"/>
          <w:highlight w:val="none"/>
        </w:rPr>
      </w:pPr>
      <w:r>
        <w:rPr>
          <w:kern w:val="0"/>
          <w:szCs w:val="32"/>
          <w:highlight w:val="none"/>
        </w:rPr>
        <w:br w:type="page"/>
      </w:r>
      <w:r>
        <w:rPr>
          <w:rFonts w:hint="eastAsia" w:eastAsia="方正小标宋简体"/>
          <w:bCs/>
          <w:kern w:val="0"/>
          <w:sz w:val="44"/>
          <w:szCs w:val="44"/>
          <w:highlight w:val="none"/>
        </w:rPr>
        <w:t>境外商标注册项目</w:t>
      </w:r>
    </w:p>
    <w:p>
      <w:pPr>
        <w:spacing w:line="560" w:lineRule="exact"/>
        <w:jc w:val="center"/>
        <w:rPr>
          <w:bCs/>
          <w:kern w:val="0"/>
          <w:szCs w:val="32"/>
          <w:highlight w:val="none"/>
        </w:rPr>
      </w:pPr>
    </w:p>
    <w:p>
      <w:pPr>
        <w:spacing w:line="560" w:lineRule="exact"/>
        <w:ind w:firstLine="622" w:firstLineChars="200"/>
        <w:rPr>
          <w:rFonts w:eastAsia="黑体"/>
          <w:bCs/>
          <w:kern w:val="0"/>
          <w:szCs w:val="32"/>
          <w:highlight w:val="none"/>
        </w:rPr>
      </w:pPr>
      <w:r>
        <w:rPr>
          <w:rFonts w:hint="eastAsia" w:eastAsia="黑体"/>
          <w:color w:val="000000"/>
          <w:szCs w:val="32"/>
          <w:highlight w:val="none"/>
        </w:rPr>
        <w:t>一、项目支持内容</w:t>
      </w:r>
    </w:p>
    <w:p>
      <w:pPr>
        <w:spacing w:line="560" w:lineRule="exact"/>
        <w:ind w:firstLine="598" w:firstLineChars="200"/>
        <w:rPr>
          <w:spacing w:val="-6"/>
          <w:kern w:val="0"/>
          <w:szCs w:val="32"/>
          <w:highlight w:val="none"/>
        </w:rPr>
      </w:pPr>
      <w:r>
        <w:rPr>
          <w:spacing w:val="-6"/>
          <w:kern w:val="0"/>
          <w:szCs w:val="32"/>
          <w:highlight w:val="none"/>
        </w:rPr>
        <w:t>1</w:t>
      </w:r>
      <w:r>
        <w:rPr>
          <w:rFonts w:hint="default"/>
          <w:spacing w:val="-6"/>
          <w:kern w:val="0"/>
          <w:szCs w:val="32"/>
          <w:highlight w:val="none"/>
          <w:lang w:val="en"/>
        </w:rPr>
        <w:t xml:space="preserve">. </w:t>
      </w:r>
      <w:r>
        <w:rPr>
          <w:rFonts w:hint="eastAsia"/>
          <w:spacing w:val="-6"/>
          <w:kern w:val="0"/>
          <w:szCs w:val="32"/>
          <w:highlight w:val="none"/>
        </w:rPr>
        <w:t>对企业在境外进行产品的商标注册、续期</w:t>
      </w:r>
      <w:r>
        <w:rPr>
          <w:rFonts w:hint="eastAsia"/>
          <w:spacing w:val="-6"/>
          <w:kern w:val="0"/>
          <w:szCs w:val="32"/>
          <w:highlight w:val="none"/>
          <w:lang w:eastAsia="zh-CN"/>
        </w:rPr>
        <w:t>、</w:t>
      </w:r>
      <w:r>
        <w:rPr>
          <w:rFonts w:hint="eastAsia"/>
          <w:spacing w:val="-6"/>
          <w:kern w:val="0"/>
          <w:szCs w:val="32"/>
          <w:highlight w:val="none"/>
        </w:rPr>
        <w:t>复审</w:t>
      </w:r>
      <w:r>
        <w:rPr>
          <w:rFonts w:hint="eastAsia"/>
          <w:spacing w:val="-6"/>
          <w:kern w:val="0"/>
          <w:szCs w:val="32"/>
          <w:highlight w:val="none"/>
          <w:lang w:eastAsia="zh-CN"/>
        </w:rPr>
        <w:t>规费以及收购境外商标的商标转让规</w:t>
      </w:r>
      <w:r>
        <w:rPr>
          <w:rFonts w:hint="eastAsia"/>
          <w:spacing w:val="-6"/>
          <w:kern w:val="0"/>
          <w:szCs w:val="32"/>
          <w:highlight w:val="none"/>
        </w:rPr>
        <w:t>费予以支持</w:t>
      </w:r>
      <w:r>
        <w:rPr>
          <w:rFonts w:hint="eastAsia"/>
          <w:spacing w:val="-6"/>
          <w:kern w:val="0"/>
          <w:szCs w:val="32"/>
          <w:highlight w:val="none"/>
          <w:lang w:eastAsia="zh-CN"/>
        </w:rPr>
        <w:t>，中介代理等</w:t>
      </w:r>
      <w:r>
        <w:rPr>
          <w:rFonts w:hint="eastAsia"/>
          <w:kern w:val="0"/>
          <w:szCs w:val="32"/>
          <w:highlight w:val="none"/>
        </w:rPr>
        <w:t>其它费用不予支持。</w:t>
      </w:r>
    </w:p>
    <w:p>
      <w:pPr>
        <w:spacing w:line="560" w:lineRule="exact"/>
        <w:ind w:firstLine="598" w:firstLineChars="200"/>
        <w:rPr>
          <w:spacing w:val="-6"/>
          <w:kern w:val="0"/>
          <w:szCs w:val="32"/>
          <w:highlight w:val="none"/>
        </w:rPr>
      </w:pPr>
      <w:r>
        <w:rPr>
          <w:rFonts w:hint="eastAsia"/>
          <w:spacing w:val="-6"/>
          <w:kern w:val="0"/>
          <w:szCs w:val="32"/>
          <w:highlight w:val="none"/>
          <w:lang w:val="en-US" w:eastAsia="zh-CN"/>
        </w:rPr>
        <w:t>2.</w:t>
      </w:r>
      <w:r>
        <w:rPr>
          <w:rFonts w:hint="default"/>
          <w:spacing w:val="-6"/>
          <w:kern w:val="0"/>
          <w:szCs w:val="32"/>
          <w:highlight w:val="none"/>
          <w:lang w:val="en" w:eastAsia="zh-CN"/>
        </w:rPr>
        <w:t xml:space="preserve"> </w:t>
      </w:r>
      <w:r>
        <w:rPr>
          <w:rFonts w:hint="eastAsia"/>
          <w:spacing w:val="-6"/>
          <w:kern w:val="0"/>
          <w:szCs w:val="32"/>
          <w:highlight w:val="none"/>
          <w:lang w:eastAsia="zh-CN"/>
        </w:rPr>
        <w:t>项目完成</w:t>
      </w:r>
      <w:r>
        <w:rPr>
          <w:rFonts w:hint="eastAsia"/>
          <w:spacing w:val="-6"/>
          <w:kern w:val="0"/>
          <w:szCs w:val="32"/>
          <w:highlight w:val="none"/>
        </w:rPr>
        <w:t>后（以注册</w:t>
      </w:r>
      <w:r>
        <w:rPr>
          <w:rFonts w:hint="eastAsia"/>
          <w:spacing w:val="-6"/>
          <w:kern w:val="0"/>
          <w:szCs w:val="32"/>
          <w:highlight w:val="none"/>
          <w:lang w:eastAsia="zh-CN"/>
        </w:rPr>
        <w:t>、续期或转让等文件</w:t>
      </w:r>
      <w:r>
        <w:rPr>
          <w:rFonts w:hint="eastAsia"/>
          <w:spacing w:val="-6"/>
          <w:kern w:val="0"/>
          <w:szCs w:val="32"/>
          <w:highlight w:val="none"/>
        </w:rPr>
        <w:t>上的发证日期为准）的</w:t>
      </w:r>
      <w:r>
        <w:rPr>
          <w:spacing w:val="-6"/>
          <w:kern w:val="0"/>
          <w:szCs w:val="32"/>
          <w:highlight w:val="none"/>
        </w:rPr>
        <w:t>24</w:t>
      </w:r>
      <w:r>
        <w:rPr>
          <w:rFonts w:hint="eastAsia"/>
          <w:spacing w:val="-6"/>
          <w:kern w:val="0"/>
          <w:szCs w:val="32"/>
          <w:highlight w:val="none"/>
        </w:rPr>
        <w:t>个月内均可申请资金支持。</w:t>
      </w:r>
    </w:p>
    <w:p>
      <w:pPr>
        <w:spacing w:line="560" w:lineRule="exact"/>
        <w:ind w:firstLine="598" w:firstLineChars="200"/>
        <w:rPr>
          <w:spacing w:val="-6"/>
          <w:kern w:val="0"/>
          <w:szCs w:val="32"/>
          <w:highlight w:val="none"/>
        </w:rPr>
      </w:pPr>
      <w:r>
        <w:rPr>
          <w:rFonts w:hint="eastAsia"/>
          <w:spacing w:val="-6"/>
          <w:kern w:val="0"/>
          <w:szCs w:val="32"/>
          <w:highlight w:val="none"/>
          <w:lang w:val="en-US" w:eastAsia="zh-CN"/>
        </w:rPr>
        <w:t>3.</w:t>
      </w:r>
      <w:r>
        <w:rPr>
          <w:rFonts w:hint="default"/>
          <w:spacing w:val="-6"/>
          <w:kern w:val="0"/>
          <w:szCs w:val="32"/>
          <w:highlight w:val="none"/>
          <w:lang w:val="en" w:eastAsia="zh-CN"/>
        </w:rPr>
        <w:t xml:space="preserve"> </w:t>
      </w:r>
      <w:r>
        <w:rPr>
          <w:rFonts w:hint="eastAsia"/>
          <w:spacing w:val="-6"/>
          <w:kern w:val="0"/>
          <w:szCs w:val="32"/>
          <w:highlight w:val="none"/>
        </w:rPr>
        <w:t>商标注册应按不同项目分别申请。如选择逐一国家注册，则同一商标在同一国家（地区）注册视为一个项目。如选择马德里注册，则同一境外商标注册受理文件（可指定多个国家）视为一个项目。</w:t>
      </w:r>
    </w:p>
    <w:p>
      <w:pPr>
        <w:spacing w:line="560" w:lineRule="exact"/>
        <w:ind w:firstLine="622" w:firstLineChars="200"/>
        <w:rPr>
          <w:kern w:val="0"/>
          <w:szCs w:val="32"/>
          <w:highlight w:val="none"/>
        </w:rPr>
      </w:pPr>
      <w:r>
        <w:rPr>
          <w:rFonts w:hint="eastAsia"/>
          <w:kern w:val="0"/>
          <w:szCs w:val="32"/>
          <w:highlight w:val="none"/>
          <w:lang w:val="en-US" w:eastAsia="zh-CN"/>
        </w:rPr>
        <w:t>4.</w:t>
      </w:r>
      <w:r>
        <w:rPr>
          <w:rFonts w:hint="default"/>
          <w:kern w:val="0"/>
          <w:szCs w:val="32"/>
          <w:highlight w:val="none"/>
          <w:lang w:val="en" w:eastAsia="zh-CN"/>
        </w:rPr>
        <w:t xml:space="preserve"> </w:t>
      </w:r>
      <w:r>
        <w:rPr>
          <w:rFonts w:hint="eastAsia"/>
          <w:kern w:val="0"/>
          <w:szCs w:val="32"/>
          <w:highlight w:val="none"/>
        </w:rPr>
        <w:t>支持内容及标准：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6"/>
        <w:gridCol w:w="2107"/>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47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kern w:val="0"/>
                <w:sz w:val="28"/>
                <w:szCs w:val="28"/>
                <w:highlight w:val="none"/>
              </w:rPr>
            </w:pPr>
            <w:r>
              <w:rPr>
                <w:rFonts w:hint="eastAsia"/>
                <w:kern w:val="0"/>
                <w:sz w:val="28"/>
                <w:szCs w:val="28"/>
                <w:highlight w:val="none"/>
              </w:rPr>
              <w:t>支持内容</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kern w:val="0"/>
                <w:sz w:val="28"/>
                <w:szCs w:val="28"/>
                <w:highlight w:val="none"/>
              </w:rPr>
            </w:pPr>
            <w:r>
              <w:rPr>
                <w:rFonts w:hint="eastAsia"/>
                <w:kern w:val="0"/>
                <w:sz w:val="28"/>
                <w:szCs w:val="28"/>
                <w:highlight w:val="none"/>
              </w:rPr>
              <w:t>最高支持比例</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kern w:val="0"/>
                <w:sz w:val="28"/>
                <w:szCs w:val="28"/>
                <w:highlight w:val="none"/>
              </w:rPr>
            </w:pPr>
            <w:r>
              <w:rPr>
                <w:rFonts w:hint="eastAsia"/>
                <w:kern w:val="0"/>
                <w:sz w:val="28"/>
                <w:szCs w:val="28"/>
                <w:highlight w:val="none"/>
              </w:rPr>
              <w:t>最高支持限额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4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kern w:val="0"/>
                <w:sz w:val="28"/>
                <w:szCs w:val="28"/>
                <w:highlight w:val="none"/>
              </w:rPr>
            </w:pPr>
            <w:r>
              <w:rPr>
                <w:rFonts w:hint="eastAsia"/>
                <w:kern w:val="0"/>
                <w:sz w:val="28"/>
                <w:szCs w:val="28"/>
                <w:highlight w:val="none"/>
              </w:rPr>
              <w:t>境外商标注册费和续期费</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kern w:val="0"/>
                <w:sz w:val="28"/>
                <w:szCs w:val="28"/>
                <w:highlight w:val="none"/>
              </w:rPr>
            </w:pPr>
            <w:r>
              <w:rPr>
                <w:rFonts w:ascii="Times New Roman"/>
                <w:kern w:val="0"/>
                <w:sz w:val="28"/>
                <w:szCs w:val="28"/>
                <w:highlight w:val="none"/>
              </w:rPr>
              <w:t>50%</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kern w:val="0"/>
                <w:sz w:val="28"/>
                <w:szCs w:val="28"/>
                <w:highlight w:val="none"/>
              </w:rPr>
            </w:pPr>
            <w:r>
              <w:rPr>
                <w:rFonts w:ascii="Times New Roman"/>
                <w:kern w:val="0"/>
                <w:sz w:val="28"/>
                <w:szCs w:val="28"/>
                <w:highlight w:val="none"/>
              </w:rPr>
              <w:t>15000</w:t>
            </w:r>
            <w:r>
              <w:rPr>
                <w:rFonts w:hint="default" w:ascii="Times New Roman"/>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4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kern w:val="0"/>
                <w:sz w:val="28"/>
                <w:szCs w:val="28"/>
                <w:highlight w:val="none"/>
              </w:rPr>
            </w:pPr>
            <w:r>
              <w:rPr>
                <w:rFonts w:hint="eastAsia"/>
                <w:kern w:val="0"/>
                <w:sz w:val="28"/>
                <w:szCs w:val="28"/>
                <w:highlight w:val="none"/>
              </w:rPr>
              <w:t>境外商标复审费</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kern w:val="0"/>
                <w:sz w:val="28"/>
                <w:szCs w:val="28"/>
                <w:highlight w:val="none"/>
              </w:rPr>
            </w:pPr>
            <w:r>
              <w:rPr>
                <w:rFonts w:ascii="Times New Roman"/>
                <w:kern w:val="0"/>
                <w:sz w:val="28"/>
                <w:szCs w:val="28"/>
                <w:highlight w:val="none"/>
              </w:rPr>
              <w:t>50%</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kern w:val="0"/>
                <w:sz w:val="28"/>
                <w:szCs w:val="28"/>
                <w:highlight w:val="none"/>
              </w:rPr>
            </w:pPr>
            <w:r>
              <w:rPr>
                <w:rFonts w:ascii="Times New Roman"/>
                <w:kern w:val="0"/>
                <w:sz w:val="28"/>
                <w:szCs w:val="28"/>
                <w:highlight w:val="none"/>
              </w:rPr>
              <w:t>15000</w:t>
            </w:r>
            <w:r>
              <w:rPr>
                <w:rFonts w:hint="default" w:ascii="Times New Roman"/>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4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kern w:val="0"/>
                <w:sz w:val="28"/>
                <w:szCs w:val="28"/>
                <w:highlight w:val="none"/>
              </w:rPr>
            </w:pPr>
            <w:r>
              <w:rPr>
                <w:rFonts w:hint="eastAsia" w:ascii="仿宋_GB2312" w:hAnsi="仿宋_GB2312" w:eastAsia="仿宋_GB2312" w:cs="仿宋_GB2312"/>
                <w:color w:val="auto"/>
                <w:kern w:val="0"/>
                <w:sz w:val="28"/>
                <w:szCs w:val="28"/>
                <w:highlight w:val="none"/>
              </w:rPr>
              <w:t>境外商标转让费</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color w:val="auto"/>
                <w:kern w:val="0"/>
                <w:sz w:val="28"/>
                <w:szCs w:val="28"/>
                <w:highlight w:val="none"/>
                <w:lang w:val="en-US" w:eastAsia="zh-CN"/>
              </w:rPr>
            </w:pPr>
            <w:r>
              <w:rPr>
                <w:rFonts w:hint="default" w:ascii="Times New Roman"/>
                <w:color w:val="auto"/>
                <w:kern w:val="0"/>
                <w:sz w:val="28"/>
                <w:szCs w:val="28"/>
                <w:highlight w:val="none"/>
              </w:rPr>
              <w:t>50%</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rPr>
              <w:t>15000元</w:t>
            </w:r>
          </w:p>
        </w:tc>
      </w:tr>
    </w:tbl>
    <w:p>
      <w:pPr>
        <w:widowControl/>
        <w:spacing w:line="540" w:lineRule="exact"/>
        <w:ind w:firstLine="622" w:firstLineChars="200"/>
        <w:jc w:val="left"/>
        <w:rPr>
          <w:kern w:val="0"/>
          <w:szCs w:val="32"/>
          <w:highlight w:val="none"/>
        </w:rPr>
      </w:pPr>
      <w:r>
        <w:rPr>
          <w:rFonts w:hint="eastAsia"/>
          <w:kern w:val="0"/>
          <w:szCs w:val="32"/>
          <w:highlight w:val="none"/>
          <w:lang w:val="en-US" w:eastAsia="zh-CN"/>
        </w:rPr>
        <w:t>5.</w:t>
      </w:r>
      <w:r>
        <w:rPr>
          <w:rFonts w:hint="default"/>
          <w:kern w:val="0"/>
          <w:szCs w:val="32"/>
          <w:highlight w:val="none"/>
          <w:lang w:val="en" w:eastAsia="zh-CN"/>
        </w:rPr>
        <w:t xml:space="preserve"> </w:t>
      </w:r>
      <w:r>
        <w:rPr>
          <w:rFonts w:hint="eastAsia"/>
          <w:kern w:val="0"/>
          <w:szCs w:val="32"/>
          <w:highlight w:val="none"/>
        </w:rPr>
        <w:t>对下列项目提高支持比例，最高支持比例不超过</w:t>
      </w:r>
      <w:r>
        <w:rPr>
          <w:kern w:val="0"/>
          <w:szCs w:val="32"/>
          <w:highlight w:val="none"/>
        </w:rPr>
        <w:t>70%</w:t>
      </w:r>
      <w:r>
        <w:rPr>
          <w:rFonts w:hint="eastAsia"/>
          <w:kern w:val="0"/>
          <w:szCs w:val="32"/>
          <w:highlight w:val="none"/>
        </w:rPr>
        <w:t>，最高支持限额</w:t>
      </w:r>
      <w:r>
        <w:rPr>
          <w:kern w:val="0"/>
          <w:szCs w:val="32"/>
          <w:highlight w:val="none"/>
        </w:rPr>
        <w:t>21000</w:t>
      </w:r>
      <w:r>
        <w:rPr>
          <w:rFonts w:hint="eastAsia"/>
          <w:kern w:val="0"/>
          <w:szCs w:val="32"/>
          <w:highlight w:val="none"/>
        </w:rPr>
        <w:t>元。</w:t>
      </w:r>
    </w:p>
    <w:p>
      <w:pPr>
        <w:widowControl/>
        <w:spacing w:line="540" w:lineRule="exact"/>
        <w:ind w:firstLine="622" w:firstLineChars="200"/>
        <w:jc w:val="left"/>
        <w:rPr>
          <w:kern w:val="0"/>
          <w:szCs w:val="32"/>
          <w:highlight w:val="none"/>
        </w:rPr>
      </w:pPr>
      <w:r>
        <w:rPr>
          <w:rFonts w:hint="eastAsia" w:ascii="仿宋_GB2312" w:hAnsi="仿宋_GB2312" w:eastAsia="仿宋_GB2312" w:cs="仿宋_GB2312"/>
          <w:kern w:val="0"/>
          <w:szCs w:val="32"/>
          <w:highlight w:val="none"/>
        </w:rPr>
        <w:t>①</w:t>
      </w:r>
      <w:r>
        <w:rPr>
          <w:kern w:val="0"/>
          <w:szCs w:val="32"/>
          <w:highlight w:val="none"/>
        </w:rPr>
        <w:t>企业在</w:t>
      </w:r>
      <w:r>
        <w:rPr>
          <w:rFonts w:hint="eastAsia"/>
          <w:kern w:val="0"/>
          <w:szCs w:val="32"/>
          <w:highlight w:val="none"/>
        </w:rPr>
        <w:t>优先支持</w:t>
      </w:r>
      <w:r>
        <w:rPr>
          <w:kern w:val="0"/>
          <w:szCs w:val="32"/>
          <w:highlight w:val="none"/>
        </w:rPr>
        <w:t>国家（见附件1）注册商标的项目；</w:t>
      </w:r>
    </w:p>
    <w:p>
      <w:pPr>
        <w:tabs>
          <w:tab w:val="left" w:pos="720"/>
        </w:tabs>
        <w:spacing w:line="540" w:lineRule="exact"/>
        <w:ind w:firstLine="622" w:firstLineChars="200"/>
        <w:rPr>
          <w:rFonts w:hint="eastAsia"/>
          <w:kern w:val="0"/>
          <w:szCs w:val="32"/>
          <w:highlight w:val="none"/>
        </w:rPr>
      </w:pPr>
      <w:r>
        <w:rPr>
          <w:rFonts w:hint="eastAsia" w:ascii="仿宋_GB2312" w:hAnsi="仿宋_GB2312" w:eastAsia="仿宋_GB2312" w:cs="仿宋_GB2312"/>
          <w:szCs w:val="32"/>
          <w:highlight w:val="none"/>
        </w:rPr>
        <w:t>②</w:t>
      </w:r>
      <w:r>
        <w:rPr>
          <w:rFonts w:hint="eastAsia"/>
          <w:szCs w:val="32"/>
          <w:highlight w:val="none"/>
        </w:rPr>
        <w:t>天津市重点培育的</w:t>
      </w:r>
      <w:r>
        <w:rPr>
          <w:rFonts w:hint="eastAsia"/>
          <w:color w:val="000000"/>
          <w:szCs w:val="32"/>
          <w:highlight w:val="none"/>
        </w:rPr>
        <w:t>国际自主品牌和中华（津门）老字号企业申报的项目。</w:t>
      </w:r>
    </w:p>
    <w:p>
      <w:pPr>
        <w:spacing w:line="560" w:lineRule="exact"/>
        <w:ind w:firstLine="622" w:firstLineChars="200"/>
        <w:rPr>
          <w:rFonts w:eastAsia="黑体"/>
          <w:kern w:val="0"/>
          <w:szCs w:val="32"/>
          <w:highlight w:val="none"/>
        </w:rPr>
      </w:pPr>
      <w:r>
        <w:rPr>
          <w:rFonts w:hint="eastAsia" w:eastAsia="黑体"/>
          <w:bCs/>
          <w:kern w:val="0"/>
          <w:szCs w:val="32"/>
          <w:highlight w:val="none"/>
        </w:rPr>
        <w:t>二、项目申报材料</w:t>
      </w:r>
    </w:p>
    <w:p>
      <w:pPr>
        <w:spacing w:line="560" w:lineRule="exact"/>
        <w:ind w:firstLine="622" w:firstLineChars="200"/>
        <w:rPr>
          <w:szCs w:val="32"/>
          <w:highlight w:val="none"/>
        </w:rPr>
      </w:pPr>
      <w:r>
        <w:rPr>
          <w:rFonts w:hint="eastAsia"/>
          <w:szCs w:val="32"/>
          <w:highlight w:val="none"/>
        </w:rPr>
        <w:t>1.</w:t>
      </w:r>
      <w:r>
        <w:rPr>
          <w:rFonts w:hint="default"/>
          <w:szCs w:val="32"/>
          <w:highlight w:val="none"/>
          <w:lang w:val="en"/>
        </w:rPr>
        <w:t xml:space="preserve"> </w:t>
      </w:r>
      <w:r>
        <w:rPr>
          <w:rFonts w:hint="eastAsia"/>
          <w:szCs w:val="32"/>
          <w:highlight w:val="none"/>
        </w:rPr>
        <w:t>其他单位账户存根表（见附件</w:t>
      </w:r>
      <w:r>
        <w:rPr>
          <w:szCs w:val="32"/>
          <w:highlight w:val="none"/>
        </w:rPr>
        <w:t>2</w:t>
      </w:r>
      <w:r>
        <w:rPr>
          <w:rFonts w:hint="eastAsia"/>
          <w:szCs w:val="32"/>
          <w:highlight w:val="none"/>
        </w:rPr>
        <w:t>）。</w:t>
      </w:r>
    </w:p>
    <w:p>
      <w:pPr>
        <w:spacing w:line="560" w:lineRule="exact"/>
        <w:ind w:firstLine="622" w:firstLineChars="200"/>
        <w:rPr>
          <w:szCs w:val="32"/>
          <w:highlight w:val="none"/>
        </w:rPr>
      </w:pPr>
      <w:r>
        <w:rPr>
          <w:rFonts w:hint="eastAsia"/>
          <w:szCs w:val="32"/>
          <w:highlight w:val="none"/>
        </w:rPr>
        <w:t>2.</w:t>
      </w:r>
      <w:r>
        <w:rPr>
          <w:rFonts w:hint="default"/>
          <w:szCs w:val="32"/>
          <w:highlight w:val="none"/>
          <w:lang w:val="en"/>
        </w:rPr>
        <w:t xml:space="preserve"> </w:t>
      </w:r>
      <w:r>
        <w:rPr>
          <w:rFonts w:hint="eastAsia"/>
          <w:szCs w:val="32"/>
          <w:highlight w:val="none"/>
        </w:rPr>
        <w:t>资金拨付申请表（如非当年注册完成的项目，企业须在项目小结注明商标注册日期）。</w:t>
      </w:r>
    </w:p>
    <w:p>
      <w:pPr>
        <w:widowControl/>
        <w:tabs>
          <w:tab w:val="left" w:pos="775"/>
        </w:tabs>
        <w:spacing w:line="540" w:lineRule="exact"/>
        <w:ind w:firstLine="610" w:firstLineChars="196"/>
        <w:rPr>
          <w:kern w:val="0"/>
          <w:szCs w:val="32"/>
          <w:highlight w:val="none"/>
        </w:rPr>
      </w:pPr>
      <w:r>
        <w:rPr>
          <w:rFonts w:hint="eastAsia"/>
          <w:kern w:val="0"/>
          <w:szCs w:val="32"/>
          <w:highlight w:val="none"/>
        </w:rPr>
        <w:t>3.</w:t>
      </w:r>
      <w:r>
        <w:rPr>
          <w:rFonts w:hint="default"/>
          <w:kern w:val="0"/>
          <w:szCs w:val="32"/>
          <w:highlight w:val="none"/>
          <w:lang w:val="en"/>
        </w:rPr>
        <w:t xml:space="preserve"> </w:t>
      </w:r>
      <w:r>
        <w:rPr>
          <w:rFonts w:hint="eastAsia"/>
          <w:kern w:val="0"/>
          <w:szCs w:val="32"/>
          <w:highlight w:val="none"/>
        </w:rPr>
        <w:t>境外商标注册</w:t>
      </w:r>
      <w:r>
        <w:rPr>
          <w:rFonts w:hint="eastAsia"/>
          <w:kern w:val="0"/>
          <w:szCs w:val="32"/>
          <w:highlight w:val="none"/>
          <w:lang w:eastAsia="zh-CN"/>
        </w:rPr>
        <w:t>、</w:t>
      </w:r>
      <w:r>
        <w:rPr>
          <w:rFonts w:hint="eastAsia"/>
          <w:kern w:val="0"/>
          <w:szCs w:val="32"/>
          <w:highlight w:val="none"/>
        </w:rPr>
        <w:t>续期</w:t>
      </w:r>
      <w:r>
        <w:rPr>
          <w:rFonts w:hint="eastAsia"/>
          <w:kern w:val="0"/>
          <w:szCs w:val="32"/>
          <w:highlight w:val="none"/>
          <w:lang w:eastAsia="zh-CN"/>
        </w:rPr>
        <w:t>、转让</w:t>
      </w:r>
      <w:r>
        <w:rPr>
          <w:rFonts w:hint="eastAsia"/>
          <w:kern w:val="0"/>
          <w:szCs w:val="32"/>
          <w:highlight w:val="none"/>
        </w:rPr>
        <w:t>证明文件或境外商标复审受理文件原件及复印件。</w:t>
      </w:r>
    </w:p>
    <w:p>
      <w:pPr>
        <w:widowControl/>
        <w:tabs>
          <w:tab w:val="left" w:pos="775"/>
        </w:tabs>
        <w:spacing w:line="540" w:lineRule="exact"/>
        <w:ind w:firstLine="622" w:firstLineChars="200"/>
        <w:rPr>
          <w:kern w:val="0"/>
          <w:szCs w:val="32"/>
          <w:highlight w:val="none"/>
        </w:rPr>
      </w:pPr>
      <w:r>
        <w:rPr>
          <w:rFonts w:hint="eastAsia"/>
          <w:szCs w:val="32"/>
          <w:highlight w:val="none"/>
        </w:rPr>
        <w:t>4.</w:t>
      </w:r>
      <w:r>
        <w:rPr>
          <w:rFonts w:hint="default"/>
          <w:szCs w:val="32"/>
          <w:highlight w:val="none"/>
          <w:lang w:val="en"/>
        </w:rPr>
        <w:t xml:space="preserve"> </w:t>
      </w:r>
      <w:r>
        <w:rPr>
          <w:rFonts w:hint="eastAsia"/>
          <w:szCs w:val="32"/>
          <w:highlight w:val="none"/>
        </w:rPr>
        <w:t>申报企业与</w:t>
      </w:r>
      <w:r>
        <w:rPr>
          <w:rFonts w:hint="eastAsia"/>
          <w:kern w:val="0"/>
          <w:szCs w:val="32"/>
          <w:highlight w:val="none"/>
        </w:rPr>
        <w:t>境外商标管理机构</w:t>
      </w:r>
      <w:r>
        <w:rPr>
          <w:rFonts w:hint="eastAsia"/>
          <w:szCs w:val="32"/>
          <w:highlight w:val="none"/>
        </w:rPr>
        <w:t>或代理</w:t>
      </w:r>
      <w:r>
        <w:rPr>
          <w:rFonts w:hint="eastAsia"/>
          <w:szCs w:val="32"/>
          <w:highlight w:val="none"/>
          <w:lang w:eastAsia="zh-CN"/>
        </w:rPr>
        <w:t>机构</w:t>
      </w:r>
      <w:r>
        <w:rPr>
          <w:rFonts w:hint="eastAsia"/>
          <w:szCs w:val="32"/>
          <w:highlight w:val="none"/>
        </w:rPr>
        <w:t>签订的合同复印件</w:t>
      </w:r>
      <w:r>
        <w:rPr>
          <w:rFonts w:hint="eastAsia"/>
          <w:szCs w:val="32"/>
          <w:highlight w:val="none"/>
          <w:lang w:eastAsia="zh-CN"/>
        </w:rPr>
        <w:t>（如通过中介进行境外商标注册，则合同中须列明中介代理费和注册费金额，否则，还需提供中介机构与认证机构签订的合同复印件）</w:t>
      </w:r>
      <w:r>
        <w:rPr>
          <w:rFonts w:hint="eastAsia"/>
          <w:kern w:val="0"/>
          <w:szCs w:val="32"/>
          <w:highlight w:val="none"/>
        </w:rPr>
        <w:t>。</w:t>
      </w:r>
    </w:p>
    <w:p>
      <w:pPr>
        <w:widowControl/>
        <w:tabs>
          <w:tab w:val="left" w:pos="775"/>
        </w:tabs>
        <w:spacing w:line="540" w:lineRule="exact"/>
        <w:ind w:firstLine="630"/>
        <w:rPr>
          <w:kern w:val="0"/>
          <w:szCs w:val="32"/>
          <w:highlight w:val="none"/>
        </w:rPr>
      </w:pPr>
      <w:r>
        <w:rPr>
          <w:rFonts w:hint="eastAsia"/>
          <w:kern w:val="0"/>
          <w:szCs w:val="32"/>
          <w:highlight w:val="none"/>
        </w:rPr>
        <w:t>5.</w:t>
      </w:r>
      <w:r>
        <w:rPr>
          <w:rFonts w:hint="default"/>
          <w:kern w:val="0"/>
          <w:szCs w:val="32"/>
          <w:highlight w:val="none"/>
          <w:lang w:val="en"/>
        </w:rPr>
        <w:t xml:space="preserve"> </w:t>
      </w:r>
      <w:r>
        <w:rPr>
          <w:rFonts w:hint="eastAsia"/>
          <w:kern w:val="0"/>
          <w:szCs w:val="32"/>
          <w:highlight w:val="none"/>
        </w:rPr>
        <w:t>商标注册费、续期费</w:t>
      </w:r>
      <w:r>
        <w:rPr>
          <w:rFonts w:hint="eastAsia"/>
          <w:kern w:val="0"/>
          <w:szCs w:val="32"/>
          <w:highlight w:val="none"/>
          <w:lang w:eastAsia="zh-CN"/>
        </w:rPr>
        <w:t>、</w:t>
      </w:r>
      <w:r>
        <w:rPr>
          <w:rFonts w:hint="eastAsia"/>
          <w:kern w:val="0"/>
          <w:szCs w:val="32"/>
          <w:highlight w:val="none"/>
        </w:rPr>
        <w:t>复审费</w:t>
      </w:r>
      <w:r>
        <w:rPr>
          <w:rFonts w:hint="eastAsia"/>
          <w:kern w:val="0"/>
          <w:szCs w:val="32"/>
          <w:highlight w:val="none"/>
          <w:lang w:eastAsia="zh-CN"/>
        </w:rPr>
        <w:t>或转让费</w:t>
      </w:r>
      <w:r>
        <w:rPr>
          <w:rFonts w:hint="eastAsia"/>
          <w:kern w:val="0"/>
          <w:szCs w:val="32"/>
          <w:highlight w:val="none"/>
        </w:rPr>
        <w:t>发票原件及复印件。</w:t>
      </w:r>
    </w:p>
    <w:p>
      <w:pPr>
        <w:widowControl/>
        <w:tabs>
          <w:tab w:val="left" w:pos="775"/>
        </w:tabs>
        <w:spacing w:line="540" w:lineRule="exact"/>
        <w:ind w:firstLine="630"/>
        <w:rPr>
          <w:kern w:val="0"/>
          <w:szCs w:val="32"/>
          <w:highlight w:val="none"/>
        </w:rPr>
      </w:pPr>
      <w:r>
        <w:rPr>
          <w:rFonts w:hint="eastAsia"/>
          <w:kern w:val="0"/>
          <w:szCs w:val="32"/>
          <w:highlight w:val="none"/>
        </w:rPr>
        <w:t>6.</w:t>
      </w:r>
      <w:r>
        <w:rPr>
          <w:rFonts w:hint="default"/>
          <w:kern w:val="0"/>
          <w:szCs w:val="32"/>
          <w:highlight w:val="none"/>
          <w:lang w:val="en"/>
        </w:rPr>
        <w:t xml:space="preserve"> </w:t>
      </w:r>
      <w:r>
        <w:rPr>
          <w:rFonts w:hint="eastAsia"/>
          <w:kern w:val="0"/>
          <w:szCs w:val="32"/>
          <w:highlight w:val="none"/>
        </w:rPr>
        <w:t>申报企业银行付款凭证原件及复印件，不是通过申报企业银行账户付款的不予支持。</w:t>
      </w:r>
    </w:p>
    <w:p>
      <w:pPr>
        <w:spacing w:line="560" w:lineRule="exact"/>
        <w:ind w:firstLine="622" w:firstLineChars="200"/>
        <w:rPr>
          <w:szCs w:val="32"/>
          <w:highlight w:val="none"/>
        </w:rPr>
      </w:pPr>
      <w:r>
        <w:rPr>
          <w:rFonts w:hint="eastAsia"/>
          <w:szCs w:val="32"/>
          <w:highlight w:val="none"/>
        </w:rPr>
        <w:t>7.</w:t>
      </w:r>
      <w:r>
        <w:rPr>
          <w:rFonts w:hint="default"/>
          <w:szCs w:val="32"/>
          <w:highlight w:val="none"/>
          <w:lang w:val="en"/>
        </w:rPr>
        <w:t xml:space="preserve"> </w:t>
      </w:r>
      <w:r>
        <w:rPr>
          <w:rFonts w:hint="eastAsia"/>
          <w:szCs w:val="32"/>
          <w:highlight w:val="none"/>
        </w:rPr>
        <w:t>企业注册登记表（通过申报系统打印）。</w:t>
      </w:r>
    </w:p>
    <w:p>
      <w:pPr>
        <w:widowControl/>
        <w:tabs>
          <w:tab w:val="left" w:pos="775"/>
        </w:tabs>
        <w:spacing w:line="540" w:lineRule="exact"/>
        <w:ind w:firstLine="622" w:firstLineChars="200"/>
        <w:rPr>
          <w:kern w:val="0"/>
          <w:szCs w:val="32"/>
          <w:highlight w:val="none"/>
        </w:rPr>
      </w:pPr>
      <w:r>
        <w:rPr>
          <w:rFonts w:hint="eastAsia"/>
          <w:kern w:val="0"/>
          <w:szCs w:val="32"/>
          <w:highlight w:val="none"/>
        </w:rPr>
        <w:t>8.</w:t>
      </w:r>
      <w:r>
        <w:rPr>
          <w:rFonts w:hint="default"/>
          <w:kern w:val="0"/>
          <w:szCs w:val="32"/>
          <w:highlight w:val="none"/>
          <w:lang w:val="en"/>
        </w:rPr>
        <w:t xml:space="preserve"> </w:t>
      </w:r>
      <w:r>
        <w:rPr>
          <w:rFonts w:hint="eastAsia"/>
          <w:color w:val="000000"/>
          <w:szCs w:val="32"/>
          <w:highlight w:val="none"/>
        </w:rPr>
        <w:t>企业法人及经办人身份证明材料（</w:t>
      </w:r>
      <w:r>
        <w:rPr>
          <w:rFonts w:hint="eastAsia"/>
          <w:szCs w:val="32"/>
          <w:highlight w:val="none"/>
        </w:rPr>
        <w:t>详见附件4）</w:t>
      </w:r>
      <w:r>
        <w:rPr>
          <w:rFonts w:hint="eastAsia"/>
          <w:kern w:val="0"/>
          <w:szCs w:val="32"/>
          <w:highlight w:val="none"/>
        </w:rPr>
        <w:t>。</w:t>
      </w:r>
    </w:p>
    <w:p>
      <w:pPr>
        <w:spacing w:line="560" w:lineRule="exact"/>
        <w:ind w:firstLine="622" w:firstLineChars="200"/>
        <w:rPr>
          <w:color w:val="000000"/>
          <w:szCs w:val="32"/>
          <w:highlight w:val="none"/>
        </w:rPr>
      </w:pPr>
      <w:r>
        <w:rPr>
          <w:rFonts w:hint="eastAsia"/>
          <w:kern w:val="0"/>
          <w:szCs w:val="32"/>
          <w:highlight w:val="none"/>
        </w:rPr>
        <w:t>9.</w:t>
      </w:r>
      <w:r>
        <w:rPr>
          <w:rFonts w:hint="default"/>
          <w:kern w:val="0"/>
          <w:szCs w:val="32"/>
          <w:highlight w:val="none"/>
          <w:lang w:val="en"/>
        </w:rPr>
        <w:t xml:space="preserve"> </w:t>
      </w:r>
      <w:r>
        <w:rPr>
          <w:rFonts w:hint="eastAsia"/>
          <w:kern w:val="0"/>
          <w:szCs w:val="32"/>
          <w:highlight w:val="none"/>
        </w:rPr>
        <w:t>项目申报企业承诺书（见附件</w:t>
      </w:r>
      <w:r>
        <w:rPr>
          <w:kern w:val="0"/>
          <w:szCs w:val="32"/>
          <w:highlight w:val="none"/>
        </w:rPr>
        <w:t>3</w:t>
      </w:r>
      <w:r>
        <w:rPr>
          <w:rFonts w:hint="eastAsia"/>
          <w:kern w:val="0"/>
          <w:szCs w:val="32"/>
          <w:highlight w:val="none"/>
        </w:rPr>
        <w:t>）。</w:t>
      </w:r>
    </w:p>
    <w:p>
      <w:pPr>
        <w:widowControl/>
        <w:tabs>
          <w:tab w:val="left" w:pos="775"/>
        </w:tabs>
        <w:spacing w:line="540" w:lineRule="exact"/>
        <w:ind w:firstLine="622" w:firstLineChars="200"/>
        <w:rPr>
          <w:b/>
          <w:bCs/>
          <w:kern w:val="0"/>
          <w:szCs w:val="32"/>
          <w:highlight w:val="none"/>
        </w:rPr>
      </w:pPr>
      <w:r>
        <w:rPr>
          <w:rFonts w:hint="eastAsia"/>
          <w:b/>
          <w:bCs/>
          <w:kern w:val="0"/>
          <w:szCs w:val="32"/>
          <w:highlight w:val="none"/>
        </w:rPr>
        <w:t>注意事项：报送的书面材料须按上述顺序一式两份，分开排列，并逐页加盖单位公章，如提交的材料为外文还须提供中文翻译件。</w:t>
      </w:r>
    </w:p>
    <w:p>
      <w:pPr>
        <w:spacing w:line="560" w:lineRule="exact"/>
        <w:ind w:firstLine="622" w:firstLineChars="200"/>
        <w:rPr>
          <w:rFonts w:eastAsia="楷体_GB2312"/>
          <w:bCs/>
          <w:kern w:val="0"/>
          <w:szCs w:val="32"/>
          <w:highlight w:val="none"/>
        </w:rPr>
      </w:pPr>
    </w:p>
    <w:p>
      <w:pPr>
        <w:spacing w:line="560" w:lineRule="exact"/>
        <w:ind w:firstLine="622" w:firstLineChars="200"/>
        <w:rPr>
          <w:color w:val="000000"/>
          <w:szCs w:val="32"/>
          <w:highlight w:val="none"/>
        </w:rPr>
      </w:pPr>
    </w:p>
    <w:p>
      <w:pPr>
        <w:spacing w:line="560" w:lineRule="exact"/>
        <w:ind w:firstLine="622" w:firstLineChars="200"/>
        <w:rPr>
          <w:color w:val="000000"/>
          <w:szCs w:val="32"/>
          <w:highlight w:val="none"/>
        </w:rPr>
      </w:pPr>
    </w:p>
    <w:p>
      <w:pPr>
        <w:spacing w:line="560" w:lineRule="exact"/>
        <w:ind w:firstLine="622" w:firstLineChars="200"/>
        <w:rPr>
          <w:color w:val="000000"/>
          <w:szCs w:val="32"/>
          <w:highlight w:val="none"/>
        </w:rPr>
      </w:pPr>
    </w:p>
    <w:p>
      <w:pPr>
        <w:spacing w:line="560" w:lineRule="exact"/>
        <w:jc w:val="both"/>
        <w:rPr>
          <w:rFonts w:hint="eastAsia" w:eastAsia="方正小标宋简体"/>
          <w:bCs/>
          <w:kern w:val="0"/>
          <w:sz w:val="44"/>
          <w:szCs w:val="44"/>
          <w:highlight w:val="none"/>
        </w:rPr>
      </w:pPr>
    </w:p>
    <w:p>
      <w:pPr>
        <w:spacing w:line="560" w:lineRule="exact"/>
        <w:jc w:val="center"/>
        <w:rPr>
          <w:rFonts w:eastAsia="方正小标宋简体"/>
          <w:bCs/>
          <w:kern w:val="0"/>
          <w:sz w:val="44"/>
          <w:szCs w:val="44"/>
          <w:highlight w:val="none"/>
        </w:rPr>
      </w:pPr>
      <w:r>
        <w:rPr>
          <w:rFonts w:hint="eastAsia" w:eastAsia="方正小标宋简体"/>
          <w:bCs/>
          <w:kern w:val="0"/>
          <w:sz w:val="44"/>
          <w:szCs w:val="44"/>
          <w:highlight w:val="none"/>
        </w:rPr>
        <w:t>境外专利申请项目</w:t>
      </w:r>
    </w:p>
    <w:p>
      <w:pPr>
        <w:spacing w:line="560" w:lineRule="exact"/>
        <w:jc w:val="center"/>
        <w:rPr>
          <w:rFonts w:eastAsia="方正小标宋简体"/>
          <w:kern w:val="0"/>
          <w:szCs w:val="32"/>
          <w:highlight w:val="none"/>
        </w:rPr>
      </w:pPr>
    </w:p>
    <w:p>
      <w:pPr>
        <w:spacing w:line="560" w:lineRule="exact"/>
        <w:ind w:firstLine="622" w:firstLineChars="200"/>
        <w:rPr>
          <w:rFonts w:eastAsia="黑体"/>
          <w:kern w:val="0"/>
          <w:szCs w:val="32"/>
          <w:highlight w:val="none"/>
        </w:rPr>
      </w:pPr>
      <w:r>
        <w:rPr>
          <w:rFonts w:hint="eastAsia" w:eastAsia="黑体"/>
          <w:color w:val="000000"/>
          <w:szCs w:val="32"/>
          <w:highlight w:val="none"/>
        </w:rPr>
        <w:t>一、项目支持内容</w:t>
      </w:r>
    </w:p>
    <w:p>
      <w:pPr>
        <w:spacing w:line="560" w:lineRule="exact"/>
        <w:ind w:firstLine="622" w:firstLineChars="200"/>
        <w:rPr>
          <w:kern w:val="0"/>
          <w:szCs w:val="32"/>
          <w:highlight w:val="none"/>
        </w:rPr>
      </w:pPr>
      <w:r>
        <w:rPr>
          <w:rFonts w:hint="eastAsia"/>
          <w:kern w:val="0"/>
          <w:szCs w:val="32"/>
          <w:highlight w:val="none"/>
          <w:lang w:val="en-US" w:eastAsia="zh-CN"/>
        </w:rPr>
        <w:t>1.</w:t>
      </w:r>
      <w:r>
        <w:rPr>
          <w:rFonts w:hint="default"/>
          <w:kern w:val="0"/>
          <w:szCs w:val="32"/>
          <w:highlight w:val="none"/>
          <w:lang w:val="en" w:eastAsia="zh-CN"/>
        </w:rPr>
        <w:t xml:space="preserve"> </w:t>
      </w:r>
      <w:r>
        <w:rPr>
          <w:rFonts w:hint="eastAsia"/>
          <w:kern w:val="0"/>
          <w:szCs w:val="32"/>
          <w:highlight w:val="none"/>
        </w:rPr>
        <w:t>专利申请项目是指外贸企业通过巴黎公约或</w:t>
      </w:r>
      <w:r>
        <w:rPr>
          <w:kern w:val="0"/>
          <w:szCs w:val="32"/>
          <w:highlight w:val="none"/>
        </w:rPr>
        <w:t>PCT</w:t>
      </w:r>
      <w:r>
        <w:rPr>
          <w:rFonts w:hint="eastAsia"/>
          <w:kern w:val="0"/>
          <w:szCs w:val="32"/>
          <w:highlight w:val="none"/>
        </w:rPr>
        <w:t>专利合作条约（</w:t>
      </w:r>
      <w:r>
        <w:rPr>
          <w:kern w:val="0"/>
          <w:szCs w:val="32"/>
          <w:highlight w:val="none"/>
        </w:rPr>
        <w:t>PATENT COOPERATION TREATY</w:t>
      </w:r>
      <w:r>
        <w:rPr>
          <w:rFonts w:hint="eastAsia"/>
          <w:kern w:val="0"/>
          <w:szCs w:val="32"/>
          <w:highlight w:val="none"/>
        </w:rPr>
        <w:t>）成员国提出的发明专利申请或外观设计专利申请。</w:t>
      </w:r>
    </w:p>
    <w:p>
      <w:pPr>
        <w:spacing w:line="560" w:lineRule="exact"/>
        <w:ind w:firstLine="622" w:firstLineChars="200"/>
        <w:rPr>
          <w:rFonts w:hint="eastAsia"/>
          <w:kern w:val="0"/>
          <w:szCs w:val="32"/>
          <w:highlight w:val="none"/>
        </w:rPr>
      </w:pPr>
      <w:r>
        <w:rPr>
          <w:rFonts w:hint="eastAsia"/>
          <w:kern w:val="0"/>
          <w:szCs w:val="32"/>
          <w:highlight w:val="none"/>
          <w:lang w:val="en-US" w:eastAsia="zh-CN"/>
        </w:rPr>
        <w:t>2.</w:t>
      </w:r>
      <w:r>
        <w:rPr>
          <w:rFonts w:hint="default"/>
          <w:kern w:val="0"/>
          <w:szCs w:val="32"/>
          <w:highlight w:val="none"/>
          <w:lang w:val="en" w:eastAsia="zh-CN"/>
        </w:rPr>
        <w:t xml:space="preserve"> </w:t>
      </w:r>
      <w:r>
        <w:rPr>
          <w:rFonts w:hint="eastAsia"/>
          <w:kern w:val="0"/>
          <w:szCs w:val="32"/>
          <w:highlight w:val="none"/>
        </w:rPr>
        <w:t>对申请过程中发生的申请费予以支持，</w:t>
      </w:r>
      <w:r>
        <w:rPr>
          <w:rFonts w:hint="eastAsia"/>
          <w:spacing w:val="-6"/>
          <w:kern w:val="0"/>
          <w:szCs w:val="32"/>
          <w:highlight w:val="none"/>
          <w:lang w:eastAsia="zh-CN"/>
        </w:rPr>
        <w:t>中介代理等</w:t>
      </w:r>
      <w:r>
        <w:rPr>
          <w:rFonts w:hint="eastAsia"/>
          <w:kern w:val="0"/>
          <w:szCs w:val="32"/>
          <w:highlight w:val="none"/>
        </w:rPr>
        <w:t>其它费用不予支持。</w:t>
      </w:r>
    </w:p>
    <w:p>
      <w:pPr>
        <w:spacing w:line="560" w:lineRule="exact"/>
        <w:ind w:firstLine="622" w:firstLineChars="200"/>
        <w:rPr>
          <w:kern w:val="0"/>
          <w:szCs w:val="32"/>
          <w:highlight w:val="none"/>
        </w:rPr>
      </w:pPr>
      <w:r>
        <w:rPr>
          <w:rFonts w:hint="eastAsia"/>
          <w:kern w:val="0"/>
          <w:szCs w:val="32"/>
          <w:highlight w:val="none"/>
          <w:lang w:val="en-US" w:eastAsia="zh-CN"/>
        </w:rPr>
        <w:t>3.</w:t>
      </w:r>
      <w:r>
        <w:rPr>
          <w:rFonts w:hint="default"/>
          <w:kern w:val="0"/>
          <w:szCs w:val="32"/>
          <w:highlight w:val="none"/>
          <w:lang w:val="en" w:eastAsia="zh-CN"/>
        </w:rPr>
        <w:t xml:space="preserve"> </w:t>
      </w:r>
      <w:r>
        <w:rPr>
          <w:rFonts w:hint="eastAsia"/>
          <w:kern w:val="0"/>
          <w:szCs w:val="32"/>
          <w:highlight w:val="none"/>
        </w:rPr>
        <w:t>专利申请须在申请获得通过并取得相应证明的当年申请资金支持。不同的境外专利项目分别申请，同一专利在同一国家（地区）只支持一次。</w:t>
      </w:r>
    </w:p>
    <w:p>
      <w:pPr>
        <w:spacing w:line="560" w:lineRule="exact"/>
        <w:ind w:firstLine="622" w:firstLineChars="200"/>
        <w:rPr>
          <w:kern w:val="0"/>
          <w:szCs w:val="32"/>
          <w:highlight w:val="none"/>
        </w:rPr>
      </w:pPr>
      <w:r>
        <w:rPr>
          <w:rFonts w:hint="eastAsia"/>
          <w:kern w:val="0"/>
          <w:szCs w:val="32"/>
          <w:highlight w:val="none"/>
          <w:lang w:val="en-US" w:eastAsia="zh-CN"/>
        </w:rPr>
        <w:t>4.</w:t>
      </w:r>
      <w:r>
        <w:rPr>
          <w:rFonts w:hint="default"/>
          <w:kern w:val="0"/>
          <w:szCs w:val="32"/>
          <w:highlight w:val="none"/>
          <w:lang w:val="en" w:eastAsia="zh-CN"/>
        </w:rPr>
        <w:t xml:space="preserve"> </w:t>
      </w:r>
      <w:r>
        <w:rPr>
          <w:rFonts w:hint="eastAsia"/>
          <w:kern w:val="0"/>
          <w:szCs w:val="32"/>
          <w:highlight w:val="none"/>
        </w:rPr>
        <w:t>支持内容及标准：</w:t>
      </w:r>
      <w:r>
        <w:rPr>
          <w:kern w:val="0"/>
          <w:szCs w:val="32"/>
          <w:highlight w:val="non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152"/>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kern w:val="0"/>
                <w:sz w:val="28"/>
                <w:szCs w:val="28"/>
                <w:highlight w:val="none"/>
              </w:rPr>
            </w:pPr>
            <w:r>
              <w:rPr>
                <w:rFonts w:hint="eastAsia"/>
                <w:kern w:val="0"/>
                <w:sz w:val="28"/>
                <w:szCs w:val="28"/>
                <w:highlight w:val="none"/>
              </w:rPr>
              <w:t>支持内容</w:t>
            </w:r>
          </w:p>
        </w:tc>
        <w:tc>
          <w:tcPr>
            <w:tcW w:w="21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kern w:val="0"/>
                <w:sz w:val="28"/>
                <w:szCs w:val="28"/>
                <w:highlight w:val="none"/>
              </w:rPr>
            </w:pPr>
            <w:r>
              <w:rPr>
                <w:rFonts w:hint="eastAsia"/>
                <w:kern w:val="0"/>
                <w:sz w:val="28"/>
                <w:szCs w:val="28"/>
                <w:highlight w:val="none"/>
              </w:rPr>
              <w:t>最高支持比例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kern w:val="0"/>
                <w:sz w:val="28"/>
                <w:szCs w:val="28"/>
                <w:highlight w:val="none"/>
              </w:rPr>
            </w:pPr>
            <w:r>
              <w:rPr>
                <w:rFonts w:hint="eastAsia"/>
                <w:kern w:val="0"/>
                <w:sz w:val="28"/>
                <w:szCs w:val="28"/>
                <w:highlight w:val="none"/>
              </w:rPr>
              <w:t>最高支持限额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exact"/>
          <w:jc w:val="center"/>
        </w:trPr>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kern w:val="0"/>
                <w:sz w:val="28"/>
                <w:szCs w:val="28"/>
                <w:highlight w:val="none"/>
              </w:rPr>
            </w:pPr>
            <w:r>
              <w:rPr>
                <w:rFonts w:hint="eastAsia"/>
                <w:kern w:val="0"/>
                <w:sz w:val="28"/>
                <w:szCs w:val="28"/>
                <w:highlight w:val="none"/>
              </w:rPr>
              <w:t>发明专利</w:t>
            </w:r>
          </w:p>
        </w:tc>
        <w:tc>
          <w:tcPr>
            <w:tcW w:w="21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kern w:val="0"/>
                <w:sz w:val="28"/>
                <w:szCs w:val="28"/>
                <w:highlight w:val="none"/>
              </w:rPr>
            </w:pPr>
            <w:r>
              <w:rPr>
                <w:kern w:val="0"/>
                <w:sz w:val="28"/>
                <w:szCs w:val="28"/>
                <w:highlight w:val="none"/>
              </w:rPr>
              <w:t>50%</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kern w:val="0"/>
                <w:sz w:val="28"/>
                <w:szCs w:val="28"/>
                <w:highlight w:val="none"/>
              </w:rPr>
            </w:pPr>
            <w:r>
              <w:rPr>
                <w:kern w:val="0"/>
                <w:sz w:val="28"/>
                <w:szCs w:val="28"/>
                <w:highlight w:val="none"/>
              </w:rPr>
              <w:t>50000</w:t>
            </w:r>
            <w:r>
              <w:rPr>
                <w:rFonts w:hint="eastAsia"/>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kern w:val="0"/>
                <w:sz w:val="28"/>
                <w:szCs w:val="28"/>
                <w:highlight w:val="none"/>
              </w:rPr>
            </w:pPr>
            <w:r>
              <w:rPr>
                <w:rFonts w:hint="eastAsia"/>
                <w:kern w:val="0"/>
                <w:sz w:val="28"/>
                <w:szCs w:val="28"/>
                <w:highlight w:val="none"/>
              </w:rPr>
              <w:t>外观设计专利</w:t>
            </w:r>
          </w:p>
        </w:tc>
        <w:tc>
          <w:tcPr>
            <w:tcW w:w="21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kern w:val="0"/>
                <w:sz w:val="28"/>
                <w:szCs w:val="28"/>
                <w:highlight w:val="none"/>
              </w:rPr>
            </w:pPr>
            <w:r>
              <w:rPr>
                <w:kern w:val="0"/>
                <w:sz w:val="28"/>
                <w:szCs w:val="28"/>
                <w:highlight w:val="none"/>
              </w:rPr>
              <w:t>50%</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kern w:val="0"/>
                <w:sz w:val="28"/>
                <w:szCs w:val="28"/>
                <w:highlight w:val="none"/>
              </w:rPr>
            </w:pPr>
            <w:r>
              <w:rPr>
                <w:kern w:val="0"/>
                <w:sz w:val="28"/>
                <w:szCs w:val="28"/>
                <w:highlight w:val="none"/>
              </w:rPr>
              <w:t>50000</w:t>
            </w:r>
            <w:r>
              <w:rPr>
                <w:rFonts w:hint="eastAsia"/>
                <w:kern w:val="0"/>
                <w:sz w:val="28"/>
                <w:szCs w:val="28"/>
                <w:highlight w:val="none"/>
              </w:rPr>
              <w:t>元</w:t>
            </w:r>
          </w:p>
        </w:tc>
      </w:tr>
    </w:tbl>
    <w:p>
      <w:pPr>
        <w:widowControl/>
        <w:spacing w:line="540" w:lineRule="exact"/>
        <w:ind w:firstLine="622" w:firstLineChars="200"/>
        <w:jc w:val="left"/>
        <w:rPr>
          <w:kern w:val="0"/>
          <w:szCs w:val="32"/>
          <w:highlight w:val="none"/>
        </w:rPr>
      </w:pPr>
      <w:r>
        <w:rPr>
          <w:rFonts w:hint="eastAsia"/>
          <w:kern w:val="0"/>
          <w:szCs w:val="32"/>
          <w:highlight w:val="none"/>
          <w:lang w:val="en-US" w:eastAsia="zh-CN"/>
        </w:rPr>
        <w:t>5.</w:t>
      </w:r>
      <w:r>
        <w:rPr>
          <w:rFonts w:hint="default"/>
          <w:kern w:val="0"/>
          <w:szCs w:val="32"/>
          <w:highlight w:val="none"/>
          <w:lang w:val="en" w:eastAsia="zh-CN"/>
        </w:rPr>
        <w:t xml:space="preserve"> </w:t>
      </w:r>
      <w:r>
        <w:rPr>
          <w:rFonts w:hint="eastAsia"/>
          <w:kern w:val="0"/>
          <w:szCs w:val="32"/>
          <w:highlight w:val="none"/>
        </w:rPr>
        <w:t>对下列项目提高支持比例，最高支持比例不超过</w:t>
      </w:r>
      <w:r>
        <w:rPr>
          <w:kern w:val="0"/>
          <w:szCs w:val="32"/>
          <w:highlight w:val="none"/>
        </w:rPr>
        <w:t>70%</w:t>
      </w:r>
      <w:r>
        <w:rPr>
          <w:rFonts w:hint="eastAsia"/>
          <w:kern w:val="0"/>
          <w:szCs w:val="32"/>
          <w:highlight w:val="none"/>
        </w:rPr>
        <w:t>，最高支持限额</w:t>
      </w:r>
      <w:r>
        <w:rPr>
          <w:kern w:val="0"/>
          <w:szCs w:val="32"/>
          <w:highlight w:val="none"/>
        </w:rPr>
        <w:t>70000</w:t>
      </w:r>
      <w:r>
        <w:rPr>
          <w:rFonts w:hint="eastAsia"/>
          <w:kern w:val="0"/>
          <w:szCs w:val="32"/>
          <w:highlight w:val="none"/>
        </w:rPr>
        <w:t>元。</w:t>
      </w:r>
      <w:r>
        <w:rPr>
          <w:kern w:val="0"/>
          <w:szCs w:val="32"/>
          <w:highlight w:val="none"/>
        </w:rPr>
        <w:t xml:space="preserve">  </w:t>
      </w:r>
    </w:p>
    <w:p>
      <w:pPr>
        <w:widowControl/>
        <w:spacing w:line="540" w:lineRule="exact"/>
        <w:ind w:firstLine="622" w:firstLineChars="200"/>
        <w:jc w:val="left"/>
        <w:rPr>
          <w:rFonts w:hint="eastAsia"/>
          <w:kern w:val="0"/>
          <w:szCs w:val="32"/>
          <w:highlight w:val="none"/>
        </w:rPr>
      </w:pPr>
      <w:r>
        <w:rPr>
          <w:rFonts w:hint="eastAsia" w:ascii="仿宋_GB2312" w:hAnsi="仿宋_GB2312" w:eastAsia="仿宋_GB2312" w:cs="仿宋_GB2312"/>
          <w:kern w:val="0"/>
          <w:szCs w:val="32"/>
          <w:highlight w:val="none"/>
        </w:rPr>
        <w:t>①</w:t>
      </w:r>
      <w:r>
        <w:rPr>
          <w:rFonts w:hint="eastAsia"/>
          <w:kern w:val="0"/>
          <w:szCs w:val="32"/>
          <w:highlight w:val="none"/>
        </w:rPr>
        <w:t>企业在</w:t>
      </w:r>
      <w:r>
        <w:rPr>
          <w:rFonts w:hint="eastAsia" w:hAnsi="宋体"/>
          <w:szCs w:val="32"/>
          <w:highlight w:val="none"/>
        </w:rPr>
        <w:t>优先支持国家（地区）</w:t>
      </w:r>
      <w:r>
        <w:rPr>
          <w:rFonts w:hint="eastAsia"/>
          <w:kern w:val="0"/>
          <w:szCs w:val="32"/>
          <w:highlight w:val="none"/>
        </w:rPr>
        <w:t>（详见附件</w:t>
      </w:r>
      <w:r>
        <w:rPr>
          <w:kern w:val="0"/>
          <w:szCs w:val="32"/>
          <w:highlight w:val="none"/>
        </w:rPr>
        <w:t>1</w:t>
      </w:r>
      <w:r>
        <w:rPr>
          <w:rFonts w:hint="eastAsia"/>
          <w:kern w:val="0"/>
          <w:szCs w:val="32"/>
          <w:highlight w:val="none"/>
        </w:rPr>
        <w:t>）申请专利的项目；</w:t>
      </w:r>
    </w:p>
    <w:p>
      <w:pPr>
        <w:tabs>
          <w:tab w:val="left" w:pos="720"/>
        </w:tabs>
        <w:spacing w:line="540" w:lineRule="exact"/>
        <w:ind w:firstLine="622" w:firstLineChars="200"/>
        <w:rPr>
          <w:rFonts w:hint="eastAsia"/>
          <w:kern w:val="0"/>
          <w:szCs w:val="32"/>
          <w:highlight w:val="none"/>
        </w:rPr>
      </w:pPr>
      <w:r>
        <w:rPr>
          <w:rFonts w:hint="eastAsia" w:ascii="仿宋_GB2312" w:hAnsi="仿宋_GB2312" w:eastAsia="仿宋_GB2312" w:cs="仿宋_GB2312"/>
          <w:szCs w:val="32"/>
          <w:highlight w:val="none"/>
        </w:rPr>
        <w:t>②</w:t>
      </w:r>
      <w:r>
        <w:rPr>
          <w:rFonts w:hint="eastAsia"/>
          <w:szCs w:val="32"/>
          <w:highlight w:val="none"/>
        </w:rPr>
        <w:t>天津市重点培育的</w:t>
      </w:r>
      <w:r>
        <w:rPr>
          <w:rFonts w:hint="eastAsia"/>
          <w:color w:val="000000"/>
          <w:szCs w:val="32"/>
          <w:highlight w:val="none"/>
        </w:rPr>
        <w:t>国际自主品牌和中华（津门）老字号企业申报的项目。</w:t>
      </w:r>
    </w:p>
    <w:p>
      <w:pPr>
        <w:spacing w:line="560" w:lineRule="exact"/>
        <w:ind w:firstLine="622" w:firstLineChars="200"/>
        <w:rPr>
          <w:rFonts w:eastAsia="黑体"/>
          <w:kern w:val="0"/>
          <w:szCs w:val="32"/>
          <w:highlight w:val="none"/>
        </w:rPr>
      </w:pPr>
      <w:r>
        <w:rPr>
          <w:rFonts w:hint="eastAsia" w:eastAsia="黑体"/>
          <w:bCs/>
          <w:kern w:val="0"/>
          <w:szCs w:val="32"/>
          <w:highlight w:val="none"/>
        </w:rPr>
        <w:t>二、项目申报材料</w:t>
      </w:r>
    </w:p>
    <w:p>
      <w:pPr>
        <w:spacing w:line="560" w:lineRule="exact"/>
        <w:ind w:firstLine="622" w:firstLineChars="200"/>
        <w:rPr>
          <w:color w:val="FF0000"/>
          <w:szCs w:val="32"/>
          <w:highlight w:val="none"/>
        </w:rPr>
      </w:pPr>
      <w:r>
        <w:rPr>
          <w:rFonts w:hint="eastAsia"/>
          <w:szCs w:val="32"/>
          <w:highlight w:val="none"/>
        </w:rPr>
        <w:t>1.</w:t>
      </w:r>
      <w:r>
        <w:rPr>
          <w:rFonts w:hint="default"/>
          <w:szCs w:val="32"/>
          <w:highlight w:val="none"/>
          <w:lang w:val="en"/>
        </w:rPr>
        <w:t xml:space="preserve"> </w:t>
      </w:r>
      <w:r>
        <w:rPr>
          <w:rFonts w:hint="eastAsia"/>
          <w:szCs w:val="32"/>
          <w:highlight w:val="none"/>
        </w:rPr>
        <w:t>其他单位账户存根表（详见附件</w:t>
      </w:r>
      <w:r>
        <w:rPr>
          <w:szCs w:val="32"/>
          <w:highlight w:val="none"/>
        </w:rPr>
        <w:t>2</w:t>
      </w:r>
      <w:r>
        <w:rPr>
          <w:rFonts w:hint="eastAsia"/>
          <w:szCs w:val="32"/>
          <w:highlight w:val="none"/>
        </w:rPr>
        <w:t>）。</w:t>
      </w:r>
    </w:p>
    <w:p>
      <w:pPr>
        <w:spacing w:line="560" w:lineRule="exact"/>
        <w:ind w:firstLine="622" w:firstLineChars="200"/>
        <w:rPr>
          <w:szCs w:val="32"/>
          <w:highlight w:val="none"/>
        </w:rPr>
      </w:pPr>
      <w:r>
        <w:rPr>
          <w:rFonts w:hint="eastAsia"/>
          <w:szCs w:val="32"/>
          <w:highlight w:val="none"/>
        </w:rPr>
        <w:t>2.</w:t>
      </w:r>
      <w:r>
        <w:rPr>
          <w:rFonts w:hint="default"/>
          <w:szCs w:val="32"/>
          <w:highlight w:val="none"/>
          <w:lang w:val="en"/>
        </w:rPr>
        <w:t xml:space="preserve"> </w:t>
      </w:r>
      <w:r>
        <w:rPr>
          <w:rFonts w:hint="eastAsia"/>
          <w:szCs w:val="32"/>
          <w:highlight w:val="none"/>
        </w:rPr>
        <w:t>资金拨付申请表（通过申报系统打印）。</w:t>
      </w:r>
    </w:p>
    <w:p>
      <w:pPr>
        <w:widowControl/>
        <w:tabs>
          <w:tab w:val="left" w:pos="775"/>
        </w:tabs>
        <w:spacing w:line="540" w:lineRule="exact"/>
        <w:ind w:firstLine="610" w:firstLineChars="196"/>
        <w:rPr>
          <w:kern w:val="0"/>
          <w:szCs w:val="32"/>
          <w:highlight w:val="none"/>
        </w:rPr>
      </w:pPr>
      <w:r>
        <w:rPr>
          <w:rFonts w:hint="eastAsia"/>
          <w:kern w:val="0"/>
          <w:szCs w:val="32"/>
          <w:highlight w:val="none"/>
        </w:rPr>
        <w:t>3.</w:t>
      </w:r>
      <w:r>
        <w:rPr>
          <w:rFonts w:hint="default"/>
          <w:kern w:val="0"/>
          <w:szCs w:val="32"/>
          <w:highlight w:val="none"/>
          <w:lang w:val="en"/>
        </w:rPr>
        <w:t xml:space="preserve"> </w:t>
      </w:r>
      <w:r>
        <w:rPr>
          <w:rFonts w:hint="eastAsia"/>
          <w:kern w:val="0"/>
          <w:szCs w:val="32"/>
          <w:highlight w:val="none"/>
        </w:rPr>
        <w:t>境外专利申请书</w:t>
      </w:r>
      <w:r>
        <w:rPr>
          <w:rFonts w:hint="eastAsia"/>
          <w:kern w:val="0"/>
          <w:szCs w:val="32"/>
          <w:highlight w:val="none"/>
          <w:lang w:eastAsia="zh-CN"/>
        </w:rPr>
        <w:t>复印件</w:t>
      </w:r>
      <w:r>
        <w:rPr>
          <w:rFonts w:hint="eastAsia"/>
          <w:kern w:val="0"/>
          <w:szCs w:val="32"/>
          <w:highlight w:val="none"/>
        </w:rPr>
        <w:t>。</w:t>
      </w:r>
    </w:p>
    <w:p>
      <w:pPr>
        <w:widowControl/>
        <w:tabs>
          <w:tab w:val="left" w:pos="775"/>
        </w:tabs>
        <w:spacing w:line="540" w:lineRule="exact"/>
        <w:ind w:firstLine="610" w:firstLineChars="196"/>
        <w:rPr>
          <w:kern w:val="0"/>
          <w:szCs w:val="32"/>
          <w:highlight w:val="none"/>
        </w:rPr>
      </w:pPr>
      <w:r>
        <w:rPr>
          <w:rFonts w:hint="eastAsia"/>
          <w:kern w:val="0"/>
          <w:szCs w:val="32"/>
          <w:highlight w:val="none"/>
        </w:rPr>
        <w:t>4.</w:t>
      </w:r>
      <w:r>
        <w:rPr>
          <w:rFonts w:hint="default"/>
          <w:kern w:val="0"/>
          <w:szCs w:val="32"/>
          <w:highlight w:val="none"/>
          <w:lang w:val="en"/>
        </w:rPr>
        <w:t xml:space="preserve"> </w:t>
      </w:r>
      <w:r>
        <w:rPr>
          <w:rFonts w:hint="eastAsia"/>
          <w:kern w:val="0"/>
          <w:szCs w:val="32"/>
          <w:highlight w:val="none"/>
        </w:rPr>
        <w:t>境外专利管理机构授权文件原件及复印件。</w:t>
      </w:r>
    </w:p>
    <w:p>
      <w:pPr>
        <w:widowControl/>
        <w:tabs>
          <w:tab w:val="left" w:pos="775"/>
        </w:tabs>
        <w:spacing w:line="540" w:lineRule="exact"/>
        <w:ind w:firstLine="622" w:firstLineChars="200"/>
        <w:rPr>
          <w:kern w:val="0"/>
          <w:szCs w:val="32"/>
          <w:highlight w:val="none"/>
        </w:rPr>
      </w:pPr>
      <w:r>
        <w:rPr>
          <w:rFonts w:hint="eastAsia"/>
          <w:szCs w:val="32"/>
          <w:highlight w:val="none"/>
        </w:rPr>
        <w:t>5.</w:t>
      </w:r>
      <w:r>
        <w:rPr>
          <w:rFonts w:hint="default"/>
          <w:szCs w:val="32"/>
          <w:highlight w:val="none"/>
          <w:lang w:val="en"/>
        </w:rPr>
        <w:t xml:space="preserve"> </w:t>
      </w:r>
      <w:r>
        <w:rPr>
          <w:rFonts w:hint="eastAsia"/>
          <w:szCs w:val="32"/>
          <w:highlight w:val="none"/>
        </w:rPr>
        <w:t>申报企业与</w:t>
      </w:r>
      <w:r>
        <w:rPr>
          <w:rFonts w:hint="eastAsia"/>
          <w:kern w:val="0"/>
          <w:szCs w:val="32"/>
          <w:highlight w:val="none"/>
        </w:rPr>
        <w:t>境外专利管理机构</w:t>
      </w:r>
      <w:r>
        <w:rPr>
          <w:rFonts w:hint="eastAsia"/>
          <w:szCs w:val="32"/>
          <w:highlight w:val="none"/>
        </w:rPr>
        <w:t>或代理</w:t>
      </w:r>
      <w:r>
        <w:rPr>
          <w:rFonts w:hint="eastAsia"/>
          <w:szCs w:val="32"/>
          <w:highlight w:val="none"/>
          <w:lang w:eastAsia="zh-CN"/>
        </w:rPr>
        <w:t>机构</w:t>
      </w:r>
      <w:r>
        <w:rPr>
          <w:rFonts w:hint="eastAsia"/>
          <w:szCs w:val="32"/>
          <w:highlight w:val="none"/>
        </w:rPr>
        <w:t>签订的合同复印件</w:t>
      </w:r>
      <w:r>
        <w:rPr>
          <w:rFonts w:hint="eastAsia"/>
          <w:szCs w:val="32"/>
          <w:highlight w:val="none"/>
          <w:lang w:eastAsia="zh-CN"/>
        </w:rPr>
        <w:t>（如通过中介进行专利申请，则合同中须列明中介代理费和申请费金额，否则，还需提供中介机构与专利管理机构签订的合同复印件）</w:t>
      </w:r>
      <w:r>
        <w:rPr>
          <w:rFonts w:hint="eastAsia"/>
          <w:kern w:val="0"/>
          <w:szCs w:val="32"/>
          <w:highlight w:val="none"/>
        </w:rPr>
        <w:t>。</w:t>
      </w:r>
    </w:p>
    <w:p>
      <w:pPr>
        <w:widowControl/>
        <w:tabs>
          <w:tab w:val="left" w:pos="775"/>
        </w:tabs>
        <w:spacing w:line="540" w:lineRule="exact"/>
        <w:ind w:firstLine="630"/>
        <w:rPr>
          <w:kern w:val="0"/>
          <w:szCs w:val="32"/>
          <w:highlight w:val="none"/>
        </w:rPr>
      </w:pPr>
      <w:r>
        <w:rPr>
          <w:rFonts w:hint="eastAsia"/>
          <w:kern w:val="0"/>
          <w:szCs w:val="32"/>
          <w:highlight w:val="none"/>
        </w:rPr>
        <w:t>6.</w:t>
      </w:r>
      <w:r>
        <w:rPr>
          <w:rFonts w:hint="default"/>
          <w:kern w:val="0"/>
          <w:szCs w:val="32"/>
          <w:highlight w:val="none"/>
          <w:lang w:val="en"/>
        </w:rPr>
        <w:t xml:space="preserve"> </w:t>
      </w:r>
      <w:r>
        <w:rPr>
          <w:rFonts w:hint="eastAsia"/>
          <w:kern w:val="0"/>
          <w:szCs w:val="32"/>
          <w:highlight w:val="none"/>
        </w:rPr>
        <w:t>境外专利申请费发票原件及复印件。</w:t>
      </w:r>
    </w:p>
    <w:p>
      <w:pPr>
        <w:widowControl/>
        <w:tabs>
          <w:tab w:val="left" w:pos="775"/>
        </w:tabs>
        <w:spacing w:line="540" w:lineRule="exact"/>
        <w:ind w:firstLine="630"/>
        <w:rPr>
          <w:kern w:val="0"/>
          <w:szCs w:val="32"/>
          <w:highlight w:val="none"/>
        </w:rPr>
      </w:pPr>
      <w:r>
        <w:rPr>
          <w:rFonts w:hint="eastAsia"/>
          <w:kern w:val="0"/>
          <w:szCs w:val="32"/>
          <w:highlight w:val="none"/>
        </w:rPr>
        <w:t>7.</w:t>
      </w:r>
      <w:r>
        <w:rPr>
          <w:rFonts w:hint="default"/>
          <w:kern w:val="0"/>
          <w:szCs w:val="32"/>
          <w:highlight w:val="none"/>
          <w:lang w:val="en"/>
        </w:rPr>
        <w:t xml:space="preserve"> </w:t>
      </w:r>
      <w:r>
        <w:rPr>
          <w:rFonts w:hint="eastAsia"/>
          <w:kern w:val="0"/>
          <w:szCs w:val="32"/>
          <w:highlight w:val="none"/>
        </w:rPr>
        <w:t>申报企业银行付款凭证原件及复印件（不是通过申报企业银行账户付款的不予支持）。</w:t>
      </w:r>
    </w:p>
    <w:p>
      <w:pPr>
        <w:spacing w:line="560" w:lineRule="exact"/>
        <w:ind w:firstLine="622" w:firstLineChars="200"/>
        <w:rPr>
          <w:szCs w:val="32"/>
          <w:highlight w:val="none"/>
        </w:rPr>
      </w:pPr>
      <w:r>
        <w:rPr>
          <w:rFonts w:hint="eastAsia"/>
          <w:szCs w:val="32"/>
          <w:highlight w:val="none"/>
        </w:rPr>
        <w:t>8.</w:t>
      </w:r>
      <w:r>
        <w:rPr>
          <w:rFonts w:hint="default"/>
          <w:szCs w:val="32"/>
          <w:highlight w:val="none"/>
          <w:lang w:val="en"/>
        </w:rPr>
        <w:t xml:space="preserve"> </w:t>
      </w:r>
      <w:r>
        <w:rPr>
          <w:rFonts w:hint="eastAsia"/>
          <w:szCs w:val="32"/>
          <w:highlight w:val="none"/>
        </w:rPr>
        <w:t>企业注册登记表（通过申报系统打印）。</w:t>
      </w:r>
    </w:p>
    <w:p>
      <w:pPr>
        <w:widowControl/>
        <w:tabs>
          <w:tab w:val="left" w:pos="775"/>
        </w:tabs>
        <w:spacing w:line="540" w:lineRule="exact"/>
        <w:ind w:firstLine="622" w:firstLineChars="200"/>
        <w:rPr>
          <w:kern w:val="0"/>
          <w:szCs w:val="32"/>
          <w:highlight w:val="none"/>
        </w:rPr>
      </w:pPr>
      <w:r>
        <w:rPr>
          <w:rFonts w:hint="eastAsia"/>
          <w:color w:val="000000"/>
          <w:szCs w:val="32"/>
          <w:highlight w:val="none"/>
        </w:rPr>
        <w:t>9.</w:t>
      </w:r>
      <w:r>
        <w:rPr>
          <w:rFonts w:hint="default"/>
          <w:color w:val="000000"/>
          <w:szCs w:val="32"/>
          <w:highlight w:val="none"/>
          <w:lang w:val="en"/>
        </w:rPr>
        <w:t xml:space="preserve"> </w:t>
      </w:r>
      <w:r>
        <w:rPr>
          <w:rFonts w:hint="eastAsia"/>
          <w:color w:val="000000"/>
          <w:szCs w:val="32"/>
          <w:highlight w:val="none"/>
        </w:rPr>
        <w:t>企业法人及经办人身份</w:t>
      </w:r>
      <w:r>
        <w:rPr>
          <w:rFonts w:hint="eastAsia"/>
          <w:szCs w:val="32"/>
          <w:highlight w:val="none"/>
        </w:rPr>
        <w:t>证明材料</w:t>
      </w:r>
      <w:r>
        <w:rPr>
          <w:rFonts w:hint="eastAsia"/>
          <w:color w:val="000000"/>
          <w:szCs w:val="32"/>
          <w:highlight w:val="none"/>
        </w:rPr>
        <w:t>（</w:t>
      </w:r>
      <w:r>
        <w:rPr>
          <w:rFonts w:hint="eastAsia"/>
          <w:szCs w:val="32"/>
          <w:highlight w:val="none"/>
        </w:rPr>
        <w:t>详见附件4）</w:t>
      </w:r>
      <w:r>
        <w:rPr>
          <w:rFonts w:hint="eastAsia"/>
          <w:kern w:val="0"/>
          <w:szCs w:val="32"/>
          <w:highlight w:val="none"/>
        </w:rPr>
        <w:t>。</w:t>
      </w:r>
    </w:p>
    <w:p>
      <w:pPr>
        <w:spacing w:line="560" w:lineRule="exact"/>
        <w:ind w:firstLine="622" w:firstLineChars="200"/>
        <w:rPr>
          <w:szCs w:val="32"/>
          <w:highlight w:val="none"/>
        </w:rPr>
      </w:pPr>
      <w:r>
        <w:rPr>
          <w:rFonts w:hint="eastAsia"/>
          <w:kern w:val="0"/>
          <w:szCs w:val="32"/>
          <w:highlight w:val="none"/>
        </w:rPr>
        <w:t>10.</w:t>
      </w:r>
      <w:r>
        <w:rPr>
          <w:rFonts w:hint="default"/>
          <w:kern w:val="0"/>
          <w:szCs w:val="32"/>
          <w:highlight w:val="none"/>
          <w:lang w:val="en"/>
        </w:rPr>
        <w:t xml:space="preserve"> </w:t>
      </w:r>
      <w:r>
        <w:rPr>
          <w:rFonts w:hint="eastAsia"/>
          <w:kern w:val="0"/>
          <w:szCs w:val="32"/>
          <w:highlight w:val="none"/>
        </w:rPr>
        <w:t>项目申报企业承诺书（详见附件</w:t>
      </w:r>
      <w:r>
        <w:rPr>
          <w:kern w:val="0"/>
          <w:szCs w:val="32"/>
          <w:highlight w:val="none"/>
        </w:rPr>
        <w:t>3</w:t>
      </w:r>
      <w:r>
        <w:rPr>
          <w:rFonts w:hint="eastAsia"/>
          <w:kern w:val="0"/>
          <w:szCs w:val="32"/>
          <w:highlight w:val="none"/>
        </w:rPr>
        <w:t>）。</w:t>
      </w:r>
    </w:p>
    <w:p>
      <w:pPr>
        <w:widowControl/>
        <w:tabs>
          <w:tab w:val="left" w:pos="775"/>
        </w:tabs>
        <w:spacing w:line="540" w:lineRule="exact"/>
        <w:ind w:firstLine="622" w:firstLineChars="200"/>
        <w:rPr>
          <w:b/>
          <w:bCs/>
          <w:kern w:val="0"/>
          <w:szCs w:val="32"/>
          <w:highlight w:val="none"/>
        </w:rPr>
      </w:pPr>
      <w:r>
        <w:rPr>
          <w:rFonts w:hint="eastAsia"/>
          <w:b/>
          <w:bCs/>
          <w:kern w:val="0"/>
          <w:szCs w:val="32"/>
          <w:highlight w:val="none"/>
        </w:rPr>
        <w:t>注意事项：报送的书面材料须按上述顺序一式两份，分开排列，并逐页加盖单位公章，如提交的材料为外文还须提供中文翻译件。</w:t>
      </w:r>
    </w:p>
    <w:p>
      <w:pPr>
        <w:spacing w:line="560" w:lineRule="exact"/>
        <w:ind w:firstLine="622" w:firstLineChars="200"/>
        <w:rPr>
          <w:color w:val="000000"/>
          <w:szCs w:val="32"/>
          <w:highlight w:val="none"/>
        </w:rPr>
      </w:pPr>
    </w:p>
    <w:p>
      <w:pPr>
        <w:spacing w:line="560" w:lineRule="exact"/>
        <w:ind w:firstLine="622" w:firstLineChars="200"/>
        <w:rPr>
          <w:color w:val="000000"/>
          <w:szCs w:val="32"/>
          <w:highlight w:val="none"/>
        </w:rPr>
      </w:pPr>
    </w:p>
    <w:p>
      <w:pPr>
        <w:spacing w:line="560" w:lineRule="exact"/>
        <w:ind w:firstLine="622" w:firstLineChars="200"/>
        <w:rPr>
          <w:color w:val="000000"/>
          <w:szCs w:val="32"/>
          <w:highlight w:val="none"/>
        </w:rPr>
      </w:pPr>
    </w:p>
    <w:p>
      <w:pPr>
        <w:spacing w:line="560" w:lineRule="exact"/>
        <w:ind w:firstLine="622" w:firstLineChars="200"/>
        <w:rPr>
          <w:color w:val="000000"/>
          <w:szCs w:val="32"/>
          <w:highlight w:val="none"/>
        </w:rPr>
      </w:pPr>
    </w:p>
    <w:p>
      <w:pPr>
        <w:spacing w:line="560" w:lineRule="exact"/>
        <w:ind w:firstLine="622" w:firstLineChars="200"/>
        <w:rPr>
          <w:color w:val="000000"/>
          <w:szCs w:val="32"/>
          <w:highlight w:val="none"/>
        </w:rPr>
      </w:pPr>
    </w:p>
    <w:p>
      <w:pPr>
        <w:rPr>
          <w:rFonts w:eastAsia="黑体"/>
          <w:sz w:val="44"/>
          <w:szCs w:val="44"/>
          <w:highlight w:val="none"/>
        </w:rPr>
      </w:pPr>
      <w:r>
        <w:rPr>
          <w:rFonts w:hint="eastAsia" w:eastAsia="黑体"/>
          <w:szCs w:val="32"/>
          <w:highlight w:val="none"/>
        </w:rPr>
        <w:t>附件</w:t>
      </w:r>
      <w:r>
        <w:rPr>
          <w:rFonts w:eastAsia="黑体"/>
          <w:szCs w:val="32"/>
          <w:highlight w:val="none"/>
        </w:rPr>
        <w:t>1</w:t>
      </w:r>
    </w:p>
    <w:p>
      <w:pPr>
        <w:spacing w:line="588" w:lineRule="exact"/>
        <w:jc w:val="center"/>
        <w:rPr>
          <w:rFonts w:eastAsia="黑体"/>
          <w:sz w:val="44"/>
          <w:szCs w:val="44"/>
          <w:highlight w:val="none"/>
        </w:rPr>
      </w:pPr>
    </w:p>
    <w:p>
      <w:pPr>
        <w:spacing w:line="500" w:lineRule="exact"/>
        <w:jc w:val="center"/>
        <w:rPr>
          <w:rFonts w:eastAsia="方正小标宋简体"/>
          <w:bCs/>
          <w:kern w:val="0"/>
          <w:sz w:val="44"/>
          <w:szCs w:val="44"/>
          <w:highlight w:val="none"/>
        </w:rPr>
      </w:pPr>
      <w:r>
        <w:rPr>
          <w:rFonts w:hint="eastAsia" w:eastAsia="方正小标宋简体"/>
          <w:bCs/>
          <w:kern w:val="0"/>
          <w:sz w:val="44"/>
          <w:szCs w:val="44"/>
          <w:highlight w:val="none"/>
        </w:rPr>
        <w:t>优先支持国别（地区）目录</w:t>
      </w:r>
    </w:p>
    <w:p>
      <w:pPr>
        <w:spacing w:line="400" w:lineRule="exact"/>
        <w:rPr>
          <w:b/>
          <w:sz w:val="28"/>
          <w:highlight w:val="none"/>
        </w:rPr>
      </w:pPr>
    </w:p>
    <w:p>
      <w:pPr>
        <w:spacing w:line="380" w:lineRule="exact"/>
        <w:ind w:firstLine="398" w:firstLineChars="147"/>
        <w:rPr>
          <w:rFonts w:eastAsia="黑体"/>
          <w:sz w:val="28"/>
          <w:highlight w:val="none"/>
        </w:rPr>
      </w:pPr>
      <w:r>
        <w:rPr>
          <w:rFonts w:hint="eastAsia" w:eastAsia="黑体"/>
          <w:sz w:val="28"/>
          <w:highlight w:val="none"/>
        </w:rPr>
        <w:t>（一）美洲</w:t>
      </w:r>
    </w:p>
    <w:p>
      <w:pPr>
        <w:spacing w:line="380" w:lineRule="exact"/>
        <w:ind w:firstLine="557"/>
        <w:rPr>
          <w:sz w:val="24"/>
          <w:highlight w:val="none"/>
        </w:rPr>
      </w:pPr>
      <w:r>
        <w:rPr>
          <w:sz w:val="24"/>
          <w:highlight w:val="none"/>
        </w:rPr>
        <w:t xml:space="preserve">01 </w:t>
      </w:r>
      <w:r>
        <w:rPr>
          <w:rFonts w:hint="eastAsia"/>
          <w:sz w:val="24"/>
          <w:highlight w:val="none"/>
        </w:rPr>
        <w:t>安提瓜和巴布达</w:t>
      </w:r>
      <w:r>
        <w:rPr>
          <w:sz w:val="24"/>
          <w:highlight w:val="none"/>
        </w:rPr>
        <w:t xml:space="preserve">                   02 </w:t>
      </w:r>
      <w:r>
        <w:rPr>
          <w:rFonts w:hint="eastAsia"/>
          <w:sz w:val="24"/>
          <w:highlight w:val="none"/>
        </w:rPr>
        <w:t>阿根廷</w:t>
      </w:r>
      <w:r>
        <w:rPr>
          <w:sz w:val="24"/>
          <w:highlight w:val="none"/>
        </w:rPr>
        <w:t xml:space="preserve"> </w:t>
      </w:r>
    </w:p>
    <w:p>
      <w:pPr>
        <w:spacing w:line="380" w:lineRule="exact"/>
        <w:ind w:firstLine="557"/>
        <w:rPr>
          <w:sz w:val="24"/>
          <w:highlight w:val="none"/>
        </w:rPr>
      </w:pPr>
      <w:r>
        <w:rPr>
          <w:sz w:val="24"/>
          <w:highlight w:val="none"/>
        </w:rPr>
        <w:t xml:space="preserve">03 </w:t>
      </w:r>
      <w:r>
        <w:rPr>
          <w:rFonts w:hint="eastAsia"/>
          <w:sz w:val="24"/>
          <w:highlight w:val="none"/>
        </w:rPr>
        <w:t>阿鲁巴岛</w:t>
      </w:r>
      <w:r>
        <w:rPr>
          <w:sz w:val="24"/>
          <w:highlight w:val="none"/>
        </w:rPr>
        <w:t xml:space="preserve">                         04 </w:t>
      </w:r>
      <w:r>
        <w:rPr>
          <w:rFonts w:hint="eastAsia"/>
          <w:sz w:val="24"/>
          <w:highlight w:val="none"/>
        </w:rPr>
        <w:t>巴哈马</w:t>
      </w:r>
      <w:r>
        <w:rPr>
          <w:sz w:val="24"/>
          <w:highlight w:val="none"/>
        </w:rPr>
        <w:t xml:space="preserve"> </w:t>
      </w:r>
    </w:p>
    <w:p>
      <w:pPr>
        <w:spacing w:line="380" w:lineRule="exact"/>
        <w:ind w:firstLine="557"/>
        <w:rPr>
          <w:sz w:val="24"/>
          <w:highlight w:val="none"/>
        </w:rPr>
      </w:pPr>
      <w:r>
        <w:rPr>
          <w:sz w:val="24"/>
          <w:highlight w:val="none"/>
        </w:rPr>
        <w:t xml:space="preserve">05 </w:t>
      </w:r>
      <w:r>
        <w:rPr>
          <w:rFonts w:hint="eastAsia"/>
          <w:sz w:val="24"/>
          <w:highlight w:val="none"/>
        </w:rPr>
        <w:t>巴巴多斯</w:t>
      </w:r>
      <w:r>
        <w:rPr>
          <w:sz w:val="24"/>
          <w:highlight w:val="none"/>
        </w:rPr>
        <w:t xml:space="preserve">                         06 </w:t>
      </w:r>
      <w:r>
        <w:rPr>
          <w:rFonts w:hint="eastAsia"/>
          <w:sz w:val="24"/>
          <w:highlight w:val="none"/>
        </w:rPr>
        <w:t>伯利兹</w:t>
      </w:r>
    </w:p>
    <w:p>
      <w:pPr>
        <w:spacing w:line="380" w:lineRule="exact"/>
        <w:ind w:firstLine="557"/>
        <w:rPr>
          <w:sz w:val="24"/>
          <w:highlight w:val="none"/>
        </w:rPr>
      </w:pPr>
      <w:r>
        <w:rPr>
          <w:sz w:val="24"/>
          <w:highlight w:val="none"/>
        </w:rPr>
        <w:t xml:space="preserve">07 </w:t>
      </w:r>
      <w:r>
        <w:rPr>
          <w:rFonts w:hint="eastAsia"/>
          <w:sz w:val="24"/>
          <w:highlight w:val="none"/>
        </w:rPr>
        <w:t>玻利维亚</w:t>
      </w:r>
      <w:r>
        <w:rPr>
          <w:sz w:val="24"/>
          <w:highlight w:val="none"/>
        </w:rPr>
        <w:t xml:space="preserve">                         08 </w:t>
      </w:r>
      <w:r>
        <w:rPr>
          <w:rFonts w:hint="eastAsia"/>
          <w:sz w:val="24"/>
          <w:highlight w:val="none"/>
        </w:rPr>
        <w:t>博内尔</w:t>
      </w:r>
      <w:r>
        <w:rPr>
          <w:sz w:val="24"/>
          <w:highlight w:val="none"/>
        </w:rPr>
        <w:t xml:space="preserve"> </w:t>
      </w:r>
    </w:p>
    <w:p>
      <w:pPr>
        <w:spacing w:line="380" w:lineRule="exact"/>
        <w:ind w:firstLine="557"/>
        <w:rPr>
          <w:sz w:val="24"/>
          <w:highlight w:val="none"/>
        </w:rPr>
      </w:pPr>
      <w:r>
        <w:rPr>
          <w:sz w:val="24"/>
          <w:highlight w:val="none"/>
        </w:rPr>
        <w:t xml:space="preserve">09 </w:t>
      </w:r>
      <w:r>
        <w:rPr>
          <w:rFonts w:hint="eastAsia"/>
          <w:sz w:val="24"/>
          <w:highlight w:val="none"/>
        </w:rPr>
        <w:t>巴西</w:t>
      </w:r>
      <w:r>
        <w:rPr>
          <w:sz w:val="24"/>
          <w:highlight w:val="none"/>
        </w:rPr>
        <w:t xml:space="preserve">                             10 </w:t>
      </w:r>
      <w:r>
        <w:rPr>
          <w:rFonts w:hint="eastAsia"/>
          <w:sz w:val="24"/>
          <w:highlight w:val="none"/>
        </w:rPr>
        <w:t>开曼群岛</w:t>
      </w:r>
      <w:r>
        <w:rPr>
          <w:sz w:val="24"/>
          <w:highlight w:val="none"/>
        </w:rPr>
        <w:t xml:space="preserve"> </w:t>
      </w:r>
    </w:p>
    <w:p>
      <w:pPr>
        <w:spacing w:line="380" w:lineRule="exact"/>
        <w:ind w:firstLine="557"/>
        <w:rPr>
          <w:sz w:val="24"/>
          <w:highlight w:val="none"/>
        </w:rPr>
      </w:pPr>
      <w:r>
        <w:rPr>
          <w:sz w:val="24"/>
          <w:highlight w:val="none"/>
        </w:rPr>
        <w:t xml:space="preserve">11 </w:t>
      </w:r>
      <w:r>
        <w:rPr>
          <w:rFonts w:hint="eastAsia"/>
          <w:sz w:val="24"/>
          <w:highlight w:val="none"/>
        </w:rPr>
        <w:t>智利</w:t>
      </w:r>
      <w:r>
        <w:rPr>
          <w:sz w:val="24"/>
          <w:highlight w:val="none"/>
        </w:rPr>
        <w:t xml:space="preserve">                             12 </w:t>
      </w:r>
      <w:r>
        <w:rPr>
          <w:rFonts w:hint="eastAsia"/>
          <w:sz w:val="24"/>
          <w:highlight w:val="none"/>
        </w:rPr>
        <w:t>哥伦比亚</w:t>
      </w:r>
      <w:r>
        <w:rPr>
          <w:sz w:val="24"/>
          <w:highlight w:val="none"/>
        </w:rPr>
        <w:t xml:space="preserve"> </w:t>
      </w:r>
    </w:p>
    <w:p>
      <w:pPr>
        <w:spacing w:line="380" w:lineRule="exact"/>
        <w:ind w:firstLine="557"/>
        <w:rPr>
          <w:sz w:val="24"/>
          <w:highlight w:val="none"/>
        </w:rPr>
      </w:pPr>
      <w:r>
        <w:rPr>
          <w:sz w:val="24"/>
          <w:highlight w:val="none"/>
        </w:rPr>
        <w:t xml:space="preserve">13 </w:t>
      </w:r>
      <w:r>
        <w:rPr>
          <w:rFonts w:hint="eastAsia"/>
          <w:sz w:val="24"/>
          <w:highlight w:val="none"/>
        </w:rPr>
        <w:t>多米尼克</w:t>
      </w:r>
      <w:r>
        <w:rPr>
          <w:sz w:val="24"/>
          <w:highlight w:val="none"/>
        </w:rPr>
        <w:t xml:space="preserve">                         14 </w:t>
      </w:r>
      <w:r>
        <w:rPr>
          <w:rFonts w:hint="eastAsia"/>
          <w:sz w:val="24"/>
          <w:highlight w:val="none"/>
        </w:rPr>
        <w:t>哥斯达黎加</w:t>
      </w:r>
      <w:r>
        <w:rPr>
          <w:sz w:val="24"/>
          <w:highlight w:val="none"/>
        </w:rPr>
        <w:t xml:space="preserve"> </w:t>
      </w:r>
    </w:p>
    <w:p>
      <w:pPr>
        <w:spacing w:line="380" w:lineRule="exact"/>
        <w:ind w:firstLine="557"/>
        <w:rPr>
          <w:sz w:val="24"/>
          <w:highlight w:val="none"/>
        </w:rPr>
      </w:pPr>
      <w:r>
        <w:rPr>
          <w:sz w:val="24"/>
          <w:highlight w:val="none"/>
        </w:rPr>
        <w:t xml:space="preserve">15 </w:t>
      </w:r>
      <w:r>
        <w:rPr>
          <w:rFonts w:hint="eastAsia"/>
          <w:sz w:val="24"/>
          <w:highlight w:val="none"/>
        </w:rPr>
        <w:t>古巴</w:t>
      </w:r>
      <w:r>
        <w:rPr>
          <w:sz w:val="24"/>
          <w:highlight w:val="none"/>
        </w:rPr>
        <w:t xml:space="preserve">                             16 </w:t>
      </w:r>
      <w:r>
        <w:rPr>
          <w:rFonts w:hint="eastAsia"/>
          <w:sz w:val="24"/>
          <w:highlight w:val="none"/>
        </w:rPr>
        <w:t>库腊索岛</w:t>
      </w:r>
      <w:r>
        <w:rPr>
          <w:sz w:val="24"/>
          <w:highlight w:val="none"/>
        </w:rPr>
        <w:t xml:space="preserve"> </w:t>
      </w:r>
    </w:p>
    <w:p>
      <w:pPr>
        <w:spacing w:line="380" w:lineRule="exact"/>
        <w:ind w:firstLine="557"/>
        <w:rPr>
          <w:sz w:val="24"/>
          <w:highlight w:val="none"/>
        </w:rPr>
      </w:pPr>
      <w:r>
        <w:rPr>
          <w:sz w:val="24"/>
          <w:highlight w:val="none"/>
        </w:rPr>
        <w:t xml:space="preserve">17 </w:t>
      </w:r>
      <w:r>
        <w:rPr>
          <w:rFonts w:hint="eastAsia"/>
          <w:sz w:val="24"/>
          <w:highlight w:val="none"/>
        </w:rPr>
        <w:t>多米尼加共和国</w:t>
      </w:r>
      <w:r>
        <w:rPr>
          <w:sz w:val="24"/>
          <w:highlight w:val="none"/>
        </w:rPr>
        <w:t xml:space="preserve">                   18 </w:t>
      </w:r>
      <w:r>
        <w:rPr>
          <w:rFonts w:hint="eastAsia"/>
          <w:sz w:val="24"/>
          <w:highlight w:val="none"/>
        </w:rPr>
        <w:t>厄瓜多尔</w:t>
      </w:r>
      <w:r>
        <w:rPr>
          <w:sz w:val="24"/>
          <w:highlight w:val="none"/>
        </w:rPr>
        <w:t xml:space="preserve"> </w:t>
      </w:r>
    </w:p>
    <w:p>
      <w:pPr>
        <w:spacing w:line="380" w:lineRule="exact"/>
        <w:ind w:firstLine="557"/>
        <w:rPr>
          <w:sz w:val="24"/>
          <w:highlight w:val="none"/>
        </w:rPr>
      </w:pPr>
      <w:r>
        <w:rPr>
          <w:sz w:val="24"/>
          <w:highlight w:val="none"/>
        </w:rPr>
        <w:t xml:space="preserve">19 </w:t>
      </w:r>
      <w:r>
        <w:rPr>
          <w:rFonts w:hint="eastAsia"/>
          <w:sz w:val="24"/>
          <w:highlight w:val="none"/>
        </w:rPr>
        <w:t>法属圭亚那</w:t>
      </w:r>
      <w:r>
        <w:rPr>
          <w:sz w:val="24"/>
          <w:highlight w:val="none"/>
        </w:rPr>
        <w:t xml:space="preserve">                       20 </w:t>
      </w:r>
      <w:r>
        <w:rPr>
          <w:rFonts w:hint="eastAsia"/>
          <w:sz w:val="24"/>
          <w:highlight w:val="none"/>
        </w:rPr>
        <w:t>格林纳达</w:t>
      </w:r>
      <w:r>
        <w:rPr>
          <w:sz w:val="24"/>
          <w:highlight w:val="none"/>
        </w:rPr>
        <w:t xml:space="preserve"> </w:t>
      </w:r>
    </w:p>
    <w:p>
      <w:pPr>
        <w:spacing w:line="380" w:lineRule="exact"/>
        <w:ind w:firstLine="557"/>
        <w:rPr>
          <w:sz w:val="24"/>
          <w:highlight w:val="none"/>
        </w:rPr>
      </w:pPr>
      <w:r>
        <w:rPr>
          <w:sz w:val="24"/>
          <w:highlight w:val="none"/>
        </w:rPr>
        <w:t xml:space="preserve">21 </w:t>
      </w:r>
      <w:r>
        <w:rPr>
          <w:rFonts w:hint="eastAsia"/>
          <w:sz w:val="24"/>
          <w:highlight w:val="none"/>
        </w:rPr>
        <w:t>瓜德罗普</w:t>
      </w:r>
      <w:r>
        <w:rPr>
          <w:sz w:val="24"/>
          <w:highlight w:val="none"/>
        </w:rPr>
        <w:t xml:space="preserve">                         22 </w:t>
      </w:r>
      <w:r>
        <w:rPr>
          <w:rFonts w:hint="eastAsia"/>
          <w:sz w:val="24"/>
          <w:highlight w:val="none"/>
        </w:rPr>
        <w:t>危地马拉</w:t>
      </w:r>
      <w:r>
        <w:rPr>
          <w:sz w:val="24"/>
          <w:highlight w:val="none"/>
        </w:rPr>
        <w:t xml:space="preserve"> </w:t>
      </w:r>
    </w:p>
    <w:p>
      <w:pPr>
        <w:spacing w:line="380" w:lineRule="exact"/>
        <w:ind w:firstLine="557"/>
        <w:rPr>
          <w:sz w:val="24"/>
          <w:highlight w:val="none"/>
        </w:rPr>
      </w:pPr>
      <w:r>
        <w:rPr>
          <w:sz w:val="24"/>
          <w:highlight w:val="none"/>
        </w:rPr>
        <w:t xml:space="preserve">23 </w:t>
      </w:r>
      <w:r>
        <w:rPr>
          <w:rFonts w:hint="eastAsia"/>
          <w:sz w:val="24"/>
          <w:highlight w:val="none"/>
        </w:rPr>
        <w:t>圭亚那</w:t>
      </w:r>
      <w:r>
        <w:rPr>
          <w:sz w:val="24"/>
          <w:highlight w:val="none"/>
        </w:rPr>
        <w:t xml:space="preserve">                           24 </w:t>
      </w:r>
      <w:r>
        <w:rPr>
          <w:rFonts w:hint="eastAsia"/>
          <w:sz w:val="24"/>
          <w:highlight w:val="none"/>
        </w:rPr>
        <w:t>海地</w:t>
      </w:r>
    </w:p>
    <w:p>
      <w:pPr>
        <w:spacing w:line="380" w:lineRule="exact"/>
        <w:ind w:firstLine="557"/>
        <w:rPr>
          <w:sz w:val="24"/>
          <w:highlight w:val="none"/>
        </w:rPr>
      </w:pPr>
      <w:r>
        <w:rPr>
          <w:sz w:val="24"/>
          <w:highlight w:val="none"/>
        </w:rPr>
        <w:t xml:space="preserve">25 </w:t>
      </w:r>
      <w:r>
        <w:rPr>
          <w:rFonts w:hint="eastAsia"/>
          <w:sz w:val="24"/>
          <w:highlight w:val="none"/>
        </w:rPr>
        <w:t>洪都拉斯</w:t>
      </w:r>
      <w:r>
        <w:rPr>
          <w:sz w:val="24"/>
          <w:highlight w:val="none"/>
        </w:rPr>
        <w:t xml:space="preserve">                         26 </w:t>
      </w:r>
      <w:r>
        <w:rPr>
          <w:rFonts w:hint="eastAsia"/>
          <w:sz w:val="24"/>
          <w:highlight w:val="none"/>
        </w:rPr>
        <w:t>牙买加</w:t>
      </w:r>
      <w:r>
        <w:rPr>
          <w:sz w:val="24"/>
          <w:highlight w:val="none"/>
        </w:rPr>
        <w:t xml:space="preserve"> </w:t>
      </w:r>
    </w:p>
    <w:p>
      <w:pPr>
        <w:spacing w:line="380" w:lineRule="exact"/>
        <w:ind w:firstLine="557"/>
        <w:rPr>
          <w:sz w:val="24"/>
          <w:highlight w:val="none"/>
        </w:rPr>
      </w:pPr>
      <w:r>
        <w:rPr>
          <w:sz w:val="24"/>
          <w:highlight w:val="none"/>
        </w:rPr>
        <w:t xml:space="preserve">27 </w:t>
      </w:r>
      <w:r>
        <w:rPr>
          <w:rFonts w:hint="eastAsia"/>
          <w:sz w:val="24"/>
          <w:highlight w:val="none"/>
        </w:rPr>
        <w:t>马提尼克</w:t>
      </w:r>
      <w:r>
        <w:rPr>
          <w:sz w:val="24"/>
          <w:highlight w:val="none"/>
        </w:rPr>
        <w:t xml:space="preserve">                         28 </w:t>
      </w:r>
      <w:r>
        <w:rPr>
          <w:rFonts w:hint="eastAsia"/>
          <w:sz w:val="24"/>
          <w:highlight w:val="none"/>
        </w:rPr>
        <w:t>墨西哥</w:t>
      </w:r>
      <w:r>
        <w:rPr>
          <w:sz w:val="24"/>
          <w:highlight w:val="none"/>
        </w:rPr>
        <w:t xml:space="preserve"> </w:t>
      </w:r>
    </w:p>
    <w:p>
      <w:pPr>
        <w:spacing w:line="380" w:lineRule="exact"/>
        <w:ind w:firstLine="557"/>
        <w:rPr>
          <w:sz w:val="24"/>
          <w:highlight w:val="none"/>
        </w:rPr>
      </w:pPr>
      <w:r>
        <w:rPr>
          <w:sz w:val="24"/>
          <w:highlight w:val="none"/>
        </w:rPr>
        <w:t xml:space="preserve">29 </w:t>
      </w:r>
      <w:r>
        <w:rPr>
          <w:rFonts w:hint="eastAsia"/>
          <w:sz w:val="24"/>
          <w:highlight w:val="none"/>
        </w:rPr>
        <w:t>蒙特塞拉特</w:t>
      </w:r>
      <w:r>
        <w:rPr>
          <w:sz w:val="24"/>
          <w:highlight w:val="none"/>
        </w:rPr>
        <w:t xml:space="preserve">                       30 </w:t>
      </w:r>
      <w:r>
        <w:rPr>
          <w:rFonts w:hint="eastAsia"/>
          <w:sz w:val="24"/>
          <w:highlight w:val="none"/>
        </w:rPr>
        <w:t>尼加拉瓜</w:t>
      </w:r>
      <w:r>
        <w:rPr>
          <w:sz w:val="24"/>
          <w:highlight w:val="none"/>
        </w:rPr>
        <w:t xml:space="preserve"> </w:t>
      </w:r>
    </w:p>
    <w:p>
      <w:pPr>
        <w:spacing w:line="380" w:lineRule="exact"/>
        <w:ind w:firstLine="557"/>
        <w:rPr>
          <w:sz w:val="24"/>
          <w:highlight w:val="none"/>
        </w:rPr>
      </w:pPr>
      <w:r>
        <w:rPr>
          <w:sz w:val="24"/>
          <w:highlight w:val="none"/>
        </w:rPr>
        <w:t xml:space="preserve">31 </w:t>
      </w:r>
      <w:r>
        <w:rPr>
          <w:rFonts w:hint="eastAsia"/>
          <w:sz w:val="24"/>
          <w:highlight w:val="none"/>
        </w:rPr>
        <w:t>巴拿马</w:t>
      </w:r>
      <w:r>
        <w:rPr>
          <w:sz w:val="24"/>
          <w:highlight w:val="none"/>
        </w:rPr>
        <w:t xml:space="preserve">                           32 </w:t>
      </w:r>
      <w:r>
        <w:rPr>
          <w:rFonts w:hint="eastAsia"/>
          <w:sz w:val="24"/>
          <w:highlight w:val="none"/>
        </w:rPr>
        <w:t>巴拉圭</w:t>
      </w:r>
      <w:r>
        <w:rPr>
          <w:sz w:val="24"/>
          <w:highlight w:val="none"/>
        </w:rPr>
        <w:t xml:space="preserve"> </w:t>
      </w:r>
    </w:p>
    <w:p>
      <w:pPr>
        <w:spacing w:line="380" w:lineRule="exact"/>
        <w:ind w:firstLine="557"/>
        <w:rPr>
          <w:sz w:val="24"/>
          <w:highlight w:val="none"/>
        </w:rPr>
      </w:pPr>
      <w:r>
        <w:rPr>
          <w:sz w:val="24"/>
          <w:highlight w:val="none"/>
        </w:rPr>
        <w:t xml:space="preserve">33 </w:t>
      </w:r>
      <w:r>
        <w:rPr>
          <w:rFonts w:hint="eastAsia"/>
          <w:sz w:val="24"/>
          <w:highlight w:val="none"/>
        </w:rPr>
        <w:t>秘鲁</w:t>
      </w:r>
      <w:r>
        <w:rPr>
          <w:sz w:val="24"/>
          <w:highlight w:val="none"/>
        </w:rPr>
        <w:t xml:space="preserve">                             34 </w:t>
      </w:r>
      <w:r>
        <w:rPr>
          <w:rFonts w:hint="eastAsia"/>
          <w:sz w:val="24"/>
          <w:highlight w:val="none"/>
        </w:rPr>
        <w:t>波多黎各</w:t>
      </w:r>
      <w:r>
        <w:rPr>
          <w:sz w:val="24"/>
          <w:highlight w:val="none"/>
        </w:rPr>
        <w:t xml:space="preserve"> </w:t>
      </w:r>
    </w:p>
    <w:p>
      <w:pPr>
        <w:spacing w:line="380" w:lineRule="exact"/>
        <w:ind w:firstLine="557"/>
        <w:rPr>
          <w:sz w:val="24"/>
          <w:highlight w:val="none"/>
        </w:rPr>
      </w:pPr>
      <w:r>
        <w:rPr>
          <w:sz w:val="24"/>
          <w:highlight w:val="none"/>
        </w:rPr>
        <w:t xml:space="preserve">35 </w:t>
      </w:r>
      <w:r>
        <w:rPr>
          <w:rFonts w:hint="eastAsia"/>
          <w:sz w:val="24"/>
          <w:highlight w:val="none"/>
        </w:rPr>
        <w:t>萨巴</w:t>
      </w:r>
      <w:r>
        <w:rPr>
          <w:sz w:val="24"/>
          <w:highlight w:val="none"/>
        </w:rPr>
        <w:t xml:space="preserve">                             36 </w:t>
      </w:r>
      <w:r>
        <w:rPr>
          <w:rFonts w:hint="eastAsia"/>
          <w:sz w:val="24"/>
          <w:highlight w:val="none"/>
        </w:rPr>
        <w:t>圣卢西亚</w:t>
      </w:r>
      <w:r>
        <w:rPr>
          <w:sz w:val="24"/>
          <w:highlight w:val="none"/>
        </w:rPr>
        <w:t xml:space="preserve"> </w:t>
      </w:r>
    </w:p>
    <w:p>
      <w:pPr>
        <w:spacing w:line="380" w:lineRule="exact"/>
        <w:ind w:firstLine="557"/>
        <w:rPr>
          <w:sz w:val="24"/>
          <w:highlight w:val="none"/>
        </w:rPr>
      </w:pPr>
      <w:r>
        <w:rPr>
          <w:sz w:val="24"/>
          <w:highlight w:val="none"/>
        </w:rPr>
        <w:t xml:space="preserve">37 </w:t>
      </w:r>
      <w:r>
        <w:rPr>
          <w:rFonts w:hint="eastAsia"/>
          <w:sz w:val="24"/>
          <w:highlight w:val="none"/>
        </w:rPr>
        <w:t>圣马丁岛</w:t>
      </w:r>
      <w:r>
        <w:rPr>
          <w:sz w:val="24"/>
          <w:highlight w:val="none"/>
        </w:rPr>
        <w:t xml:space="preserve">                         38 </w:t>
      </w:r>
      <w:r>
        <w:rPr>
          <w:rFonts w:hint="eastAsia"/>
          <w:sz w:val="24"/>
          <w:highlight w:val="none"/>
        </w:rPr>
        <w:t>圣文森特和格林纳丁斯</w:t>
      </w:r>
      <w:r>
        <w:rPr>
          <w:sz w:val="24"/>
          <w:highlight w:val="none"/>
        </w:rPr>
        <w:t xml:space="preserve"> </w:t>
      </w:r>
    </w:p>
    <w:p>
      <w:pPr>
        <w:spacing w:line="380" w:lineRule="exact"/>
        <w:ind w:firstLine="557"/>
        <w:rPr>
          <w:sz w:val="24"/>
          <w:highlight w:val="none"/>
        </w:rPr>
      </w:pPr>
      <w:r>
        <w:rPr>
          <w:sz w:val="24"/>
          <w:highlight w:val="none"/>
        </w:rPr>
        <w:t xml:space="preserve">39 </w:t>
      </w:r>
      <w:r>
        <w:rPr>
          <w:rFonts w:hint="eastAsia"/>
          <w:sz w:val="24"/>
          <w:highlight w:val="none"/>
        </w:rPr>
        <w:t>萨尔瓦多</w:t>
      </w:r>
      <w:r>
        <w:rPr>
          <w:sz w:val="24"/>
          <w:highlight w:val="none"/>
        </w:rPr>
        <w:t xml:space="preserve">                         40 </w:t>
      </w:r>
      <w:r>
        <w:rPr>
          <w:rFonts w:hint="eastAsia"/>
          <w:sz w:val="24"/>
          <w:highlight w:val="none"/>
        </w:rPr>
        <w:t>苏里南</w:t>
      </w:r>
      <w:r>
        <w:rPr>
          <w:sz w:val="24"/>
          <w:highlight w:val="none"/>
        </w:rPr>
        <w:t xml:space="preserve"> </w:t>
      </w:r>
    </w:p>
    <w:p>
      <w:pPr>
        <w:spacing w:line="380" w:lineRule="exact"/>
        <w:ind w:firstLine="557"/>
        <w:rPr>
          <w:sz w:val="24"/>
          <w:highlight w:val="none"/>
        </w:rPr>
      </w:pPr>
      <w:r>
        <w:rPr>
          <w:sz w:val="24"/>
          <w:highlight w:val="none"/>
        </w:rPr>
        <w:t xml:space="preserve">41 </w:t>
      </w:r>
      <w:r>
        <w:rPr>
          <w:rFonts w:hint="eastAsia"/>
          <w:sz w:val="24"/>
          <w:highlight w:val="none"/>
        </w:rPr>
        <w:t>特立尼达和多巴哥</w:t>
      </w:r>
      <w:r>
        <w:rPr>
          <w:sz w:val="24"/>
          <w:highlight w:val="none"/>
        </w:rPr>
        <w:t xml:space="preserve">                 42 </w:t>
      </w:r>
      <w:r>
        <w:rPr>
          <w:rFonts w:hint="eastAsia"/>
          <w:sz w:val="24"/>
          <w:highlight w:val="none"/>
        </w:rPr>
        <w:t>特克斯和凯科斯群岛</w:t>
      </w:r>
      <w:r>
        <w:rPr>
          <w:sz w:val="24"/>
          <w:highlight w:val="none"/>
        </w:rPr>
        <w:t xml:space="preserve"> </w:t>
      </w:r>
    </w:p>
    <w:p>
      <w:pPr>
        <w:spacing w:line="380" w:lineRule="exact"/>
        <w:ind w:firstLine="557"/>
        <w:rPr>
          <w:sz w:val="24"/>
          <w:highlight w:val="none"/>
        </w:rPr>
      </w:pPr>
      <w:r>
        <w:rPr>
          <w:sz w:val="24"/>
          <w:highlight w:val="none"/>
        </w:rPr>
        <w:t xml:space="preserve">43 </w:t>
      </w:r>
      <w:r>
        <w:rPr>
          <w:rFonts w:hint="eastAsia"/>
          <w:sz w:val="24"/>
          <w:highlight w:val="none"/>
        </w:rPr>
        <w:t>乌拉圭</w:t>
      </w:r>
      <w:r>
        <w:rPr>
          <w:sz w:val="24"/>
          <w:highlight w:val="none"/>
        </w:rPr>
        <w:t xml:space="preserve">                           44 </w:t>
      </w:r>
      <w:r>
        <w:rPr>
          <w:rFonts w:hint="eastAsia"/>
          <w:sz w:val="24"/>
          <w:highlight w:val="none"/>
        </w:rPr>
        <w:t>委内瑞拉</w:t>
      </w:r>
      <w:r>
        <w:rPr>
          <w:sz w:val="24"/>
          <w:highlight w:val="none"/>
        </w:rPr>
        <w:t xml:space="preserve"> </w:t>
      </w:r>
    </w:p>
    <w:p>
      <w:pPr>
        <w:spacing w:line="380" w:lineRule="exact"/>
        <w:ind w:firstLine="557"/>
        <w:rPr>
          <w:sz w:val="24"/>
          <w:highlight w:val="none"/>
        </w:rPr>
      </w:pPr>
      <w:r>
        <w:rPr>
          <w:sz w:val="24"/>
          <w:highlight w:val="none"/>
        </w:rPr>
        <w:t xml:space="preserve">45 </w:t>
      </w:r>
      <w:r>
        <w:rPr>
          <w:rFonts w:hint="eastAsia"/>
          <w:sz w:val="24"/>
          <w:highlight w:val="none"/>
        </w:rPr>
        <w:t>英属维尔京群岛</w:t>
      </w:r>
      <w:r>
        <w:rPr>
          <w:sz w:val="24"/>
          <w:highlight w:val="none"/>
        </w:rPr>
        <w:t xml:space="preserve">                   46 </w:t>
      </w:r>
      <w:r>
        <w:rPr>
          <w:rFonts w:hint="eastAsia"/>
          <w:sz w:val="24"/>
          <w:highlight w:val="none"/>
        </w:rPr>
        <w:t>圣其茨</w:t>
      </w:r>
      <w:r>
        <w:rPr>
          <w:sz w:val="24"/>
          <w:highlight w:val="none"/>
        </w:rPr>
        <w:t>--</w:t>
      </w:r>
      <w:r>
        <w:rPr>
          <w:rFonts w:hint="eastAsia"/>
          <w:sz w:val="24"/>
          <w:highlight w:val="none"/>
        </w:rPr>
        <w:t>尼维斯</w:t>
      </w:r>
      <w:r>
        <w:rPr>
          <w:sz w:val="24"/>
          <w:highlight w:val="none"/>
        </w:rPr>
        <w:t xml:space="preserve"> </w:t>
      </w:r>
    </w:p>
    <w:p>
      <w:pPr>
        <w:numPr>
          <w:ilvl w:val="0"/>
          <w:numId w:val="3"/>
        </w:numPr>
        <w:spacing w:line="380" w:lineRule="exact"/>
        <w:rPr>
          <w:sz w:val="24"/>
          <w:szCs w:val="21"/>
          <w:highlight w:val="none"/>
        </w:rPr>
      </w:pPr>
      <w:r>
        <w:rPr>
          <w:sz w:val="24"/>
          <w:szCs w:val="21"/>
          <w:highlight w:val="none"/>
        </w:rPr>
        <w:t xml:space="preserve"> </w:t>
      </w:r>
      <w:r>
        <w:rPr>
          <w:rFonts w:hint="eastAsia"/>
          <w:sz w:val="24"/>
          <w:szCs w:val="21"/>
          <w:highlight w:val="none"/>
        </w:rPr>
        <w:t>美国</w:t>
      </w:r>
      <w:r>
        <w:rPr>
          <w:sz w:val="24"/>
          <w:szCs w:val="21"/>
          <w:highlight w:val="none"/>
        </w:rPr>
        <w:t xml:space="preserve">                             48</w:t>
      </w:r>
      <w:r>
        <w:rPr>
          <w:rFonts w:hint="eastAsia"/>
          <w:sz w:val="24"/>
          <w:szCs w:val="21"/>
          <w:highlight w:val="none"/>
        </w:rPr>
        <w:t>拉丁美洲其他国家</w:t>
      </w:r>
    </w:p>
    <w:p>
      <w:pPr>
        <w:spacing w:line="380" w:lineRule="exact"/>
        <w:ind w:firstLine="398" w:firstLineChars="147"/>
        <w:rPr>
          <w:rFonts w:eastAsia="黑体"/>
          <w:sz w:val="28"/>
          <w:highlight w:val="none"/>
        </w:rPr>
      </w:pPr>
      <w:r>
        <w:rPr>
          <w:rFonts w:hint="eastAsia" w:eastAsia="黑体"/>
          <w:sz w:val="28"/>
          <w:highlight w:val="none"/>
        </w:rPr>
        <w:t>（二）非洲</w:t>
      </w:r>
    </w:p>
    <w:p>
      <w:pPr>
        <w:spacing w:line="380" w:lineRule="exact"/>
        <w:ind w:firstLine="557"/>
        <w:rPr>
          <w:sz w:val="24"/>
          <w:highlight w:val="none"/>
        </w:rPr>
      </w:pPr>
      <w:r>
        <w:rPr>
          <w:sz w:val="24"/>
          <w:highlight w:val="none"/>
        </w:rPr>
        <w:t xml:space="preserve">01 </w:t>
      </w:r>
      <w:r>
        <w:rPr>
          <w:rFonts w:hint="eastAsia"/>
          <w:sz w:val="24"/>
          <w:highlight w:val="none"/>
        </w:rPr>
        <w:t>阿尔及利亚</w:t>
      </w:r>
      <w:r>
        <w:rPr>
          <w:sz w:val="24"/>
          <w:highlight w:val="none"/>
        </w:rPr>
        <w:t xml:space="preserve">                       02 </w:t>
      </w:r>
      <w:r>
        <w:rPr>
          <w:rFonts w:hint="eastAsia"/>
          <w:sz w:val="24"/>
          <w:highlight w:val="none"/>
        </w:rPr>
        <w:t>安哥拉</w:t>
      </w:r>
      <w:r>
        <w:rPr>
          <w:sz w:val="24"/>
          <w:highlight w:val="none"/>
        </w:rPr>
        <w:t xml:space="preserve"> </w:t>
      </w:r>
    </w:p>
    <w:p>
      <w:pPr>
        <w:spacing w:line="380" w:lineRule="exact"/>
        <w:ind w:firstLine="557"/>
        <w:rPr>
          <w:sz w:val="24"/>
          <w:highlight w:val="none"/>
        </w:rPr>
      </w:pPr>
      <w:r>
        <w:rPr>
          <w:sz w:val="24"/>
          <w:highlight w:val="none"/>
        </w:rPr>
        <w:t xml:space="preserve">03 </w:t>
      </w:r>
      <w:r>
        <w:rPr>
          <w:rFonts w:hint="eastAsia"/>
          <w:sz w:val="24"/>
          <w:highlight w:val="none"/>
        </w:rPr>
        <w:t>贝宁</w:t>
      </w:r>
      <w:r>
        <w:rPr>
          <w:sz w:val="24"/>
          <w:highlight w:val="none"/>
        </w:rPr>
        <w:t xml:space="preserve">                             04 </w:t>
      </w:r>
      <w:r>
        <w:rPr>
          <w:rFonts w:hint="eastAsia"/>
          <w:sz w:val="24"/>
          <w:highlight w:val="none"/>
        </w:rPr>
        <w:t>博茨瓦纳</w:t>
      </w:r>
      <w:r>
        <w:rPr>
          <w:sz w:val="24"/>
          <w:highlight w:val="none"/>
        </w:rPr>
        <w:t xml:space="preserve"> </w:t>
      </w:r>
    </w:p>
    <w:p>
      <w:pPr>
        <w:spacing w:line="380" w:lineRule="exact"/>
        <w:ind w:firstLine="557"/>
        <w:rPr>
          <w:sz w:val="24"/>
          <w:highlight w:val="none"/>
        </w:rPr>
      </w:pPr>
      <w:r>
        <w:rPr>
          <w:sz w:val="24"/>
          <w:highlight w:val="none"/>
        </w:rPr>
        <w:t xml:space="preserve">05 </w:t>
      </w:r>
      <w:r>
        <w:rPr>
          <w:rFonts w:hint="eastAsia"/>
          <w:sz w:val="24"/>
          <w:highlight w:val="none"/>
        </w:rPr>
        <w:t>布隆迪</w:t>
      </w:r>
      <w:r>
        <w:rPr>
          <w:sz w:val="24"/>
          <w:highlight w:val="none"/>
        </w:rPr>
        <w:t xml:space="preserve">                           06 </w:t>
      </w:r>
      <w:r>
        <w:rPr>
          <w:rFonts w:hint="eastAsia"/>
          <w:sz w:val="24"/>
          <w:highlight w:val="none"/>
        </w:rPr>
        <w:t>喀麦隆</w:t>
      </w:r>
      <w:r>
        <w:rPr>
          <w:sz w:val="24"/>
          <w:highlight w:val="none"/>
        </w:rPr>
        <w:t xml:space="preserve"> </w:t>
      </w:r>
    </w:p>
    <w:p>
      <w:pPr>
        <w:spacing w:line="380" w:lineRule="exact"/>
        <w:ind w:firstLine="557"/>
        <w:rPr>
          <w:sz w:val="24"/>
          <w:highlight w:val="none"/>
        </w:rPr>
      </w:pPr>
      <w:r>
        <w:rPr>
          <w:sz w:val="24"/>
          <w:highlight w:val="none"/>
        </w:rPr>
        <w:t xml:space="preserve">07 </w:t>
      </w:r>
      <w:r>
        <w:rPr>
          <w:rFonts w:hint="eastAsia"/>
          <w:sz w:val="24"/>
          <w:highlight w:val="none"/>
        </w:rPr>
        <w:t>加那利群岛</w:t>
      </w:r>
      <w:r>
        <w:rPr>
          <w:sz w:val="24"/>
          <w:highlight w:val="none"/>
        </w:rPr>
        <w:t xml:space="preserve">                       08 </w:t>
      </w:r>
      <w:r>
        <w:rPr>
          <w:rFonts w:hint="eastAsia"/>
          <w:sz w:val="24"/>
          <w:highlight w:val="none"/>
        </w:rPr>
        <w:t>佛得角</w:t>
      </w:r>
      <w:r>
        <w:rPr>
          <w:sz w:val="24"/>
          <w:highlight w:val="none"/>
        </w:rPr>
        <w:t xml:space="preserve"> </w:t>
      </w:r>
    </w:p>
    <w:p>
      <w:pPr>
        <w:spacing w:line="380" w:lineRule="exact"/>
        <w:ind w:firstLine="557"/>
        <w:rPr>
          <w:sz w:val="24"/>
          <w:highlight w:val="none"/>
        </w:rPr>
      </w:pPr>
      <w:r>
        <w:rPr>
          <w:sz w:val="24"/>
          <w:highlight w:val="none"/>
        </w:rPr>
        <w:t xml:space="preserve">09 </w:t>
      </w:r>
      <w:r>
        <w:rPr>
          <w:rFonts w:hint="eastAsia"/>
          <w:sz w:val="24"/>
          <w:highlight w:val="none"/>
        </w:rPr>
        <w:t>中非共和国</w:t>
      </w:r>
      <w:r>
        <w:rPr>
          <w:sz w:val="24"/>
          <w:highlight w:val="none"/>
        </w:rPr>
        <w:t xml:space="preserve">                       10 </w:t>
      </w:r>
      <w:r>
        <w:rPr>
          <w:rFonts w:hint="eastAsia"/>
          <w:sz w:val="24"/>
          <w:highlight w:val="none"/>
        </w:rPr>
        <w:t>塞卜泰</w:t>
      </w:r>
      <w:r>
        <w:rPr>
          <w:sz w:val="24"/>
          <w:highlight w:val="none"/>
        </w:rPr>
        <w:t>(</w:t>
      </w:r>
      <w:r>
        <w:rPr>
          <w:rFonts w:hint="eastAsia"/>
          <w:sz w:val="24"/>
          <w:highlight w:val="none"/>
        </w:rPr>
        <w:t>休达</w:t>
      </w:r>
      <w:r>
        <w:rPr>
          <w:sz w:val="24"/>
          <w:highlight w:val="none"/>
        </w:rPr>
        <w:t>)</w:t>
      </w:r>
    </w:p>
    <w:p>
      <w:pPr>
        <w:spacing w:line="380" w:lineRule="exact"/>
        <w:ind w:firstLine="557"/>
        <w:rPr>
          <w:sz w:val="24"/>
          <w:highlight w:val="none"/>
        </w:rPr>
      </w:pPr>
      <w:r>
        <w:rPr>
          <w:sz w:val="24"/>
          <w:highlight w:val="none"/>
        </w:rPr>
        <w:t xml:space="preserve">11 </w:t>
      </w:r>
      <w:r>
        <w:rPr>
          <w:rFonts w:hint="eastAsia"/>
          <w:sz w:val="24"/>
          <w:highlight w:val="none"/>
        </w:rPr>
        <w:t>乍得</w:t>
      </w:r>
      <w:r>
        <w:rPr>
          <w:sz w:val="24"/>
          <w:highlight w:val="none"/>
        </w:rPr>
        <w:t xml:space="preserve">                             12 </w:t>
      </w:r>
      <w:r>
        <w:rPr>
          <w:rFonts w:hint="eastAsia"/>
          <w:sz w:val="24"/>
          <w:highlight w:val="none"/>
        </w:rPr>
        <w:t>科摩罗</w:t>
      </w:r>
      <w:r>
        <w:rPr>
          <w:sz w:val="24"/>
          <w:highlight w:val="none"/>
        </w:rPr>
        <w:t xml:space="preserve"> </w:t>
      </w:r>
    </w:p>
    <w:p>
      <w:pPr>
        <w:spacing w:line="380" w:lineRule="exact"/>
        <w:ind w:firstLine="557"/>
        <w:rPr>
          <w:sz w:val="24"/>
          <w:highlight w:val="none"/>
        </w:rPr>
      </w:pPr>
      <w:r>
        <w:rPr>
          <w:sz w:val="24"/>
          <w:highlight w:val="none"/>
        </w:rPr>
        <w:t xml:space="preserve">13 </w:t>
      </w:r>
      <w:r>
        <w:rPr>
          <w:rFonts w:hint="eastAsia"/>
          <w:sz w:val="24"/>
          <w:highlight w:val="none"/>
        </w:rPr>
        <w:t>刚果（布）</w:t>
      </w:r>
      <w:r>
        <w:rPr>
          <w:sz w:val="24"/>
          <w:highlight w:val="none"/>
        </w:rPr>
        <w:t xml:space="preserve">                       14 </w:t>
      </w:r>
      <w:r>
        <w:rPr>
          <w:rFonts w:hint="eastAsia"/>
          <w:sz w:val="24"/>
          <w:highlight w:val="none"/>
        </w:rPr>
        <w:t>刚果（金）</w:t>
      </w:r>
    </w:p>
    <w:p>
      <w:pPr>
        <w:spacing w:line="380" w:lineRule="exact"/>
        <w:ind w:firstLine="557"/>
        <w:rPr>
          <w:sz w:val="24"/>
          <w:highlight w:val="none"/>
        </w:rPr>
      </w:pPr>
      <w:r>
        <w:rPr>
          <w:sz w:val="24"/>
          <w:highlight w:val="none"/>
        </w:rPr>
        <w:t xml:space="preserve">15 </w:t>
      </w:r>
      <w:r>
        <w:rPr>
          <w:rFonts w:hint="eastAsia"/>
          <w:sz w:val="24"/>
          <w:highlight w:val="none"/>
        </w:rPr>
        <w:t>吉布提</w:t>
      </w:r>
      <w:r>
        <w:rPr>
          <w:sz w:val="24"/>
          <w:highlight w:val="none"/>
        </w:rPr>
        <w:t xml:space="preserve">                           16 </w:t>
      </w:r>
      <w:r>
        <w:rPr>
          <w:rFonts w:hint="eastAsia"/>
          <w:sz w:val="24"/>
          <w:highlight w:val="none"/>
        </w:rPr>
        <w:t>赤道几内亚</w:t>
      </w:r>
      <w:r>
        <w:rPr>
          <w:sz w:val="24"/>
          <w:highlight w:val="none"/>
        </w:rPr>
        <w:t xml:space="preserve"> </w:t>
      </w:r>
    </w:p>
    <w:p>
      <w:pPr>
        <w:spacing w:line="380" w:lineRule="exact"/>
        <w:ind w:firstLine="557"/>
        <w:rPr>
          <w:sz w:val="24"/>
          <w:highlight w:val="none"/>
        </w:rPr>
      </w:pPr>
      <w:r>
        <w:rPr>
          <w:sz w:val="24"/>
          <w:highlight w:val="none"/>
        </w:rPr>
        <w:t xml:space="preserve">17 </w:t>
      </w:r>
      <w:r>
        <w:rPr>
          <w:rFonts w:hint="eastAsia"/>
          <w:sz w:val="24"/>
          <w:highlight w:val="none"/>
        </w:rPr>
        <w:t>埃塞俄比亚</w:t>
      </w:r>
      <w:r>
        <w:rPr>
          <w:sz w:val="24"/>
          <w:highlight w:val="none"/>
        </w:rPr>
        <w:t xml:space="preserve">                       18 </w:t>
      </w:r>
      <w:r>
        <w:rPr>
          <w:rFonts w:hint="eastAsia"/>
          <w:sz w:val="24"/>
          <w:highlight w:val="none"/>
        </w:rPr>
        <w:t>加蓬</w:t>
      </w:r>
      <w:r>
        <w:rPr>
          <w:sz w:val="24"/>
          <w:highlight w:val="none"/>
        </w:rPr>
        <w:t xml:space="preserve"> </w:t>
      </w:r>
    </w:p>
    <w:p>
      <w:pPr>
        <w:spacing w:line="380" w:lineRule="exact"/>
        <w:ind w:firstLine="557"/>
        <w:rPr>
          <w:sz w:val="24"/>
          <w:highlight w:val="none"/>
        </w:rPr>
      </w:pPr>
      <w:r>
        <w:rPr>
          <w:sz w:val="24"/>
          <w:highlight w:val="none"/>
        </w:rPr>
        <w:t xml:space="preserve">19 </w:t>
      </w:r>
      <w:r>
        <w:rPr>
          <w:rFonts w:hint="eastAsia"/>
          <w:sz w:val="24"/>
          <w:highlight w:val="none"/>
        </w:rPr>
        <w:t>冈比亚</w:t>
      </w:r>
      <w:r>
        <w:rPr>
          <w:sz w:val="24"/>
          <w:highlight w:val="none"/>
        </w:rPr>
        <w:t xml:space="preserve">                           20 </w:t>
      </w:r>
      <w:r>
        <w:rPr>
          <w:rFonts w:hint="eastAsia"/>
          <w:sz w:val="24"/>
          <w:highlight w:val="none"/>
        </w:rPr>
        <w:t>加纳</w:t>
      </w:r>
      <w:r>
        <w:rPr>
          <w:sz w:val="24"/>
          <w:highlight w:val="none"/>
        </w:rPr>
        <w:t xml:space="preserve"> </w:t>
      </w:r>
    </w:p>
    <w:p>
      <w:pPr>
        <w:spacing w:line="380" w:lineRule="exact"/>
        <w:ind w:firstLine="557"/>
        <w:rPr>
          <w:sz w:val="24"/>
          <w:highlight w:val="none"/>
        </w:rPr>
      </w:pPr>
      <w:r>
        <w:rPr>
          <w:sz w:val="24"/>
          <w:highlight w:val="none"/>
        </w:rPr>
        <w:t xml:space="preserve">21 </w:t>
      </w:r>
      <w:r>
        <w:rPr>
          <w:rFonts w:hint="eastAsia"/>
          <w:sz w:val="24"/>
          <w:highlight w:val="none"/>
        </w:rPr>
        <w:t>几内亚</w:t>
      </w:r>
      <w:r>
        <w:rPr>
          <w:sz w:val="24"/>
          <w:highlight w:val="none"/>
        </w:rPr>
        <w:t xml:space="preserve">                           22 </w:t>
      </w:r>
      <w:r>
        <w:rPr>
          <w:rFonts w:hint="eastAsia"/>
          <w:sz w:val="24"/>
          <w:highlight w:val="none"/>
        </w:rPr>
        <w:t>几内亚</w:t>
      </w:r>
      <w:r>
        <w:rPr>
          <w:sz w:val="24"/>
          <w:highlight w:val="none"/>
        </w:rPr>
        <w:t>(</w:t>
      </w:r>
      <w:r>
        <w:rPr>
          <w:rFonts w:hint="eastAsia"/>
          <w:sz w:val="24"/>
          <w:highlight w:val="none"/>
        </w:rPr>
        <w:t>比绍</w:t>
      </w:r>
      <w:r>
        <w:rPr>
          <w:sz w:val="24"/>
          <w:highlight w:val="none"/>
        </w:rPr>
        <w:t xml:space="preserve">) </w:t>
      </w:r>
    </w:p>
    <w:p>
      <w:pPr>
        <w:spacing w:line="380" w:lineRule="exact"/>
        <w:ind w:firstLine="557"/>
        <w:rPr>
          <w:sz w:val="24"/>
          <w:highlight w:val="none"/>
        </w:rPr>
      </w:pPr>
      <w:r>
        <w:rPr>
          <w:sz w:val="24"/>
          <w:highlight w:val="none"/>
        </w:rPr>
        <w:t xml:space="preserve">23 </w:t>
      </w:r>
      <w:r>
        <w:rPr>
          <w:rFonts w:hint="eastAsia"/>
          <w:sz w:val="24"/>
          <w:highlight w:val="none"/>
        </w:rPr>
        <w:t>科特迪瓦</w:t>
      </w:r>
      <w:r>
        <w:rPr>
          <w:sz w:val="24"/>
          <w:highlight w:val="none"/>
        </w:rPr>
        <w:t xml:space="preserve">                         24 </w:t>
      </w:r>
      <w:r>
        <w:rPr>
          <w:rFonts w:hint="eastAsia"/>
          <w:sz w:val="24"/>
          <w:highlight w:val="none"/>
        </w:rPr>
        <w:t>肯尼亚</w:t>
      </w:r>
      <w:r>
        <w:rPr>
          <w:sz w:val="24"/>
          <w:highlight w:val="none"/>
        </w:rPr>
        <w:t xml:space="preserve"> </w:t>
      </w:r>
    </w:p>
    <w:p>
      <w:pPr>
        <w:spacing w:line="380" w:lineRule="exact"/>
        <w:ind w:firstLine="557"/>
        <w:rPr>
          <w:sz w:val="24"/>
          <w:highlight w:val="none"/>
        </w:rPr>
      </w:pPr>
      <w:r>
        <w:rPr>
          <w:sz w:val="24"/>
          <w:highlight w:val="none"/>
        </w:rPr>
        <w:t xml:space="preserve">25 </w:t>
      </w:r>
      <w:r>
        <w:rPr>
          <w:rFonts w:hint="eastAsia"/>
          <w:sz w:val="24"/>
          <w:highlight w:val="none"/>
        </w:rPr>
        <w:t>利比里亚</w:t>
      </w:r>
      <w:r>
        <w:rPr>
          <w:sz w:val="24"/>
          <w:highlight w:val="none"/>
        </w:rPr>
        <w:t xml:space="preserve">                         26 </w:t>
      </w:r>
      <w:r>
        <w:rPr>
          <w:rFonts w:hint="eastAsia"/>
          <w:sz w:val="24"/>
          <w:highlight w:val="none"/>
        </w:rPr>
        <w:t>利比亚</w:t>
      </w:r>
      <w:r>
        <w:rPr>
          <w:sz w:val="24"/>
          <w:highlight w:val="none"/>
        </w:rPr>
        <w:t xml:space="preserve"> </w:t>
      </w:r>
    </w:p>
    <w:p>
      <w:pPr>
        <w:spacing w:line="380" w:lineRule="exact"/>
        <w:ind w:firstLine="557"/>
        <w:rPr>
          <w:sz w:val="24"/>
          <w:highlight w:val="none"/>
        </w:rPr>
      </w:pPr>
      <w:r>
        <w:rPr>
          <w:sz w:val="24"/>
          <w:highlight w:val="none"/>
        </w:rPr>
        <w:t xml:space="preserve">27 </w:t>
      </w:r>
      <w:r>
        <w:rPr>
          <w:rFonts w:hint="eastAsia"/>
          <w:sz w:val="24"/>
          <w:highlight w:val="none"/>
        </w:rPr>
        <w:t>马达加斯加</w:t>
      </w:r>
      <w:r>
        <w:rPr>
          <w:sz w:val="24"/>
          <w:highlight w:val="none"/>
        </w:rPr>
        <w:t xml:space="preserve">                       28 </w:t>
      </w:r>
      <w:r>
        <w:rPr>
          <w:rFonts w:hint="eastAsia"/>
          <w:sz w:val="24"/>
          <w:highlight w:val="none"/>
        </w:rPr>
        <w:t>马拉维</w:t>
      </w:r>
      <w:r>
        <w:rPr>
          <w:sz w:val="24"/>
          <w:highlight w:val="none"/>
        </w:rPr>
        <w:t xml:space="preserve"> </w:t>
      </w:r>
    </w:p>
    <w:p>
      <w:pPr>
        <w:spacing w:line="380" w:lineRule="exact"/>
        <w:ind w:firstLine="557"/>
        <w:rPr>
          <w:sz w:val="24"/>
          <w:highlight w:val="none"/>
        </w:rPr>
      </w:pPr>
      <w:r>
        <w:rPr>
          <w:sz w:val="24"/>
          <w:highlight w:val="none"/>
        </w:rPr>
        <w:t xml:space="preserve">29 </w:t>
      </w:r>
      <w:r>
        <w:rPr>
          <w:rFonts w:hint="eastAsia"/>
          <w:sz w:val="24"/>
          <w:highlight w:val="none"/>
        </w:rPr>
        <w:t>马里</w:t>
      </w:r>
      <w:r>
        <w:rPr>
          <w:sz w:val="24"/>
          <w:highlight w:val="none"/>
        </w:rPr>
        <w:t xml:space="preserve">                             30 </w:t>
      </w:r>
      <w:r>
        <w:rPr>
          <w:rFonts w:hint="eastAsia"/>
          <w:sz w:val="24"/>
          <w:highlight w:val="none"/>
        </w:rPr>
        <w:t>毛里塔尼亚</w:t>
      </w:r>
      <w:r>
        <w:rPr>
          <w:sz w:val="24"/>
          <w:highlight w:val="none"/>
        </w:rPr>
        <w:t xml:space="preserve"> </w:t>
      </w:r>
    </w:p>
    <w:p>
      <w:pPr>
        <w:spacing w:line="380" w:lineRule="exact"/>
        <w:ind w:firstLine="557"/>
        <w:rPr>
          <w:sz w:val="24"/>
          <w:highlight w:val="none"/>
        </w:rPr>
      </w:pPr>
      <w:r>
        <w:rPr>
          <w:sz w:val="24"/>
          <w:highlight w:val="none"/>
        </w:rPr>
        <w:t xml:space="preserve">31 </w:t>
      </w:r>
      <w:r>
        <w:rPr>
          <w:rFonts w:hint="eastAsia"/>
          <w:sz w:val="24"/>
          <w:highlight w:val="none"/>
        </w:rPr>
        <w:t>毛里求斯</w:t>
      </w:r>
      <w:r>
        <w:rPr>
          <w:sz w:val="24"/>
          <w:highlight w:val="none"/>
        </w:rPr>
        <w:t xml:space="preserve">                         32 </w:t>
      </w:r>
      <w:r>
        <w:rPr>
          <w:rFonts w:hint="eastAsia"/>
          <w:sz w:val="24"/>
          <w:highlight w:val="none"/>
        </w:rPr>
        <w:t>摩洛哥</w:t>
      </w:r>
      <w:r>
        <w:rPr>
          <w:sz w:val="24"/>
          <w:highlight w:val="none"/>
        </w:rPr>
        <w:t xml:space="preserve"> </w:t>
      </w:r>
    </w:p>
    <w:p>
      <w:pPr>
        <w:spacing w:line="380" w:lineRule="exact"/>
        <w:ind w:firstLine="557"/>
        <w:rPr>
          <w:sz w:val="24"/>
          <w:highlight w:val="none"/>
        </w:rPr>
      </w:pPr>
      <w:r>
        <w:rPr>
          <w:sz w:val="24"/>
          <w:highlight w:val="none"/>
        </w:rPr>
        <w:t xml:space="preserve">33 </w:t>
      </w:r>
      <w:r>
        <w:rPr>
          <w:rFonts w:hint="eastAsia"/>
          <w:sz w:val="24"/>
          <w:highlight w:val="none"/>
        </w:rPr>
        <w:t>莫桑比克</w:t>
      </w:r>
      <w:r>
        <w:rPr>
          <w:sz w:val="24"/>
          <w:highlight w:val="none"/>
        </w:rPr>
        <w:t xml:space="preserve">                         34 </w:t>
      </w:r>
      <w:r>
        <w:rPr>
          <w:rFonts w:hint="eastAsia"/>
          <w:sz w:val="24"/>
          <w:highlight w:val="none"/>
        </w:rPr>
        <w:t>纳米比亚</w:t>
      </w:r>
      <w:r>
        <w:rPr>
          <w:sz w:val="24"/>
          <w:highlight w:val="none"/>
        </w:rPr>
        <w:t xml:space="preserve"> </w:t>
      </w:r>
    </w:p>
    <w:p>
      <w:pPr>
        <w:spacing w:line="380" w:lineRule="exact"/>
        <w:ind w:firstLine="557"/>
        <w:rPr>
          <w:sz w:val="24"/>
          <w:highlight w:val="none"/>
        </w:rPr>
      </w:pPr>
      <w:r>
        <w:rPr>
          <w:sz w:val="24"/>
          <w:highlight w:val="none"/>
        </w:rPr>
        <w:t xml:space="preserve">35 </w:t>
      </w:r>
      <w:r>
        <w:rPr>
          <w:rFonts w:hint="eastAsia"/>
          <w:sz w:val="24"/>
          <w:highlight w:val="none"/>
        </w:rPr>
        <w:t>尼日尔</w:t>
      </w:r>
      <w:r>
        <w:rPr>
          <w:sz w:val="24"/>
          <w:highlight w:val="none"/>
        </w:rPr>
        <w:t xml:space="preserve">                           36 </w:t>
      </w:r>
      <w:r>
        <w:rPr>
          <w:rFonts w:hint="eastAsia"/>
          <w:sz w:val="24"/>
          <w:highlight w:val="none"/>
        </w:rPr>
        <w:t>尼日利亚</w:t>
      </w:r>
      <w:r>
        <w:rPr>
          <w:sz w:val="24"/>
          <w:highlight w:val="none"/>
        </w:rPr>
        <w:t xml:space="preserve"> </w:t>
      </w:r>
    </w:p>
    <w:p>
      <w:pPr>
        <w:spacing w:line="380" w:lineRule="exact"/>
        <w:ind w:firstLine="557"/>
        <w:rPr>
          <w:sz w:val="24"/>
          <w:highlight w:val="none"/>
        </w:rPr>
      </w:pPr>
      <w:r>
        <w:rPr>
          <w:sz w:val="24"/>
          <w:highlight w:val="none"/>
        </w:rPr>
        <w:t xml:space="preserve">37 </w:t>
      </w:r>
      <w:r>
        <w:rPr>
          <w:rFonts w:hint="eastAsia"/>
          <w:sz w:val="24"/>
          <w:highlight w:val="none"/>
        </w:rPr>
        <w:t>留尼汪</w:t>
      </w:r>
      <w:r>
        <w:rPr>
          <w:sz w:val="24"/>
          <w:highlight w:val="none"/>
        </w:rPr>
        <w:t xml:space="preserve">                           38 </w:t>
      </w:r>
      <w:r>
        <w:rPr>
          <w:rFonts w:hint="eastAsia"/>
          <w:sz w:val="24"/>
          <w:highlight w:val="none"/>
        </w:rPr>
        <w:t>卢旺达</w:t>
      </w:r>
      <w:r>
        <w:rPr>
          <w:sz w:val="24"/>
          <w:highlight w:val="none"/>
        </w:rPr>
        <w:t xml:space="preserve"> </w:t>
      </w:r>
    </w:p>
    <w:p>
      <w:pPr>
        <w:spacing w:line="380" w:lineRule="exact"/>
        <w:ind w:firstLine="557"/>
        <w:rPr>
          <w:sz w:val="24"/>
          <w:highlight w:val="none"/>
        </w:rPr>
      </w:pPr>
      <w:r>
        <w:rPr>
          <w:sz w:val="24"/>
          <w:highlight w:val="none"/>
        </w:rPr>
        <w:t xml:space="preserve">39 </w:t>
      </w:r>
      <w:r>
        <w:rPr>
          <w:rFonts w:hint="eastAsia"/>
          <w:sz w:val="24"/>
          <w:highlight w:val="none"/>
        </w:rPr>
        <w:t>圣多美和普林西比</w:t>
      </w:r>
      <w:r>
        <w:rPr>
          <w:sz w:val="24"/>
          <w:highlight w:val="none"/>
        </w:rPr>
        <w:t xml:space="preserve">                 40 </w:t>
      </w:r>
      <w:r>
        <w:rPr>
          <w:rFonts w:hint="eastAsia"/>
          <w:sz w:val="24"/>
          <w:highlight w:val="none"/>
        </w:rPr>
        <w:t>塞内加尔</w:t>
      </w:r>
      <w:r>
        <w:rPr>
          <w:sz w:val="24"/>
          <w:highlight w:val="none"/>
        </w:rPr>
        <w:t xml:space="preserve"> </w:t>
      </w:r>
    </w:p>
    <w:p>
      <w:pPr>
        <w:spacing w:line="380" w:lineRule="exact"/>
        <w:ind w:firstLine="557"/>
        <w:rPr>
          <w:sz w:val="24"/>
          <w:highlight w:val="none"/>
        </w:rPr>
      </w:pPr>
      <w:r>
        <w:rPr>
          <w:sz w:val="24"/>
          <w:highlight w:val="none"/>
        </w:rPr>
        <w:t xml:space="preserve">41 </w:t>
      </w:r>
      <w:r>
        <w:rPr>
          <w:rFonts w:hint="eastAsia"/>
          <w:sz w:val="24"/>
          <w:highlight w:val="none"/>
        </w:rPr>
        <w:t>塞舌尔</w:t>
      </w:r>
      <w:r>
        <w:rPr>
          <w:sz w:val="24"/>
          <w:highlight w:val="none"/>
        </w:rPr>
        <w:t xml:space="preserve">                           42 </w:t>
      </w:r>
      <w:r>
        <w:rPr>
          <w:rFonts w:hint="eastAsia"/>
          <w:sz w:val="24"/>
          <w:highlight w:val="none"/>
        </w:rPr>
        <w:t>塞拉利昂</w:t>
      </w:r>
      <w:r>
        <w:rPr>
          <w:sz w:val="24"/>
          <w:highlight w:val="none"/>
        </w:rPr>
        <w:t xml:space="preserve"> </w:t>
      </w:r>
    </w:p>
    <w:p>
      <w:pPr>
        <w:spacing w:line="380" w:lineRule="exact"/>
        <w:ind w:firstLine="557"/>
        <w:rPr>
          <w:sz w:val="24"/>
          <w:highlight w:val="none"/>
        </w:rPr>
      </w:pPr>
      <w:r>
        <w:rPr>
          <w:sz w:val="24"/>
          <w:highlight w:val="none"/>
        </w:rPr>
        <w:t xml:space="preserve">43 </w:t>
      </w:r>
      <w:r>
        <w:rPr>
          <w:rFonts w:hint="eastAsia"/>
          <w:sz w:val="24"/>
          <w:highlight w:val="none"/>
        </w:rPr>
        <w:t>索马里</w:t>
      </w:r>
      <w:r>
        <w:rPr>
          <w:sz w:val="24"/>
          <w:highlight w:val="none"/>
        </w:rPr>
        <w:t xml:space="preserve">                           44 </w:t>
      </w:r>
      <w:r>
        <w:rPr>
          <w:rFonts w:hint="eastAsia"/>
          <w:sz w:val="24"/>
          <w:highlight w:val="none"/>
        </w:rPr>
        <w:t>南非</w:t>
      </w:r>
      <w:r>
        <w:rPr>
          <w:sz w:val="24"/>
          <w:highlight w:val="none"/>
        </w:rPr>
        <w:t xml:space="preserve"> </w:t>
      </w:r>
    </w:p>
    <w:p>
      <w:pPr>
        <w:spacing w:line="380" w:lineRule="exact"/>
        <w:ind w:firstLine="557"/>
        <w:rPr>
          <w:sz w:val="24"/>
          <w:highlight w:val="none"/>
        </w:rPr>
      </w:pPr>
      <w:r>
        <w:rPr>
          <w:sz w:val="24"/>
          <w:highlight w:val="none"/>
        </w:rPr>
        <w:t xml:space="preserve">45 </w:t>
      </w:r>
      <w:r>
        <w:rPr>
          <w:rFonts w:hint="eastAsia"/>
          <w:sz w:val="24"/>
          <w:highlight w:val="none"/>
        </w:rPr>
        <w:t>南苏丹</w:t>
      </w:r>
      <w:r>
        <w:rPr>
          <w:sz w:val="24"/>
          <w:highlight w:val="none"/>
        </w:rPr>
        <w:t xml:space="preserve">                           46 </w:t>
      </w:r>
      <w:r>
        <w:rPr>
          <w:rFonts w:hint="eastAsia"/>
          <w:sz w:val="24"/>
          <w:highlight w:val="none"/>
        </w:rPr>
        <w:t>苏丹</w:t>
      </w:r>
      <w:r>
        <w:rPr>
          <w:sz w:val="24"/>
          <w:highlight w:val="none"/>
        </w:rPr>
        <w:t xml:space="preserve"> </w:t>
      </w:r>
    </w:p>
    <w:p>
      <w:pPr>
        <w:spacing w:line="380" w:lineRule="exact"/>
        <w:ind w:firstLine="557"/>
        <w:rPr>
          <w:sz w:val="24"/>
          <w:highlight w:val="none"/>
        </w:rPr>
      </w:pPr>
      <w:r>
        <w:rPr>
          <w:sz w:val="24"/>
          <w:highlight w:val="none"/>
        </w:rPr>
        <w:t xml:space="preserve">47 </w:t>
      </w:r>
      <w:r>
        <w:rPr>
          <w:rFonts w:hint="eastAsia"/>
          <w:sz w:val="24"/>
          <w:highlight w:val="none"/>
        </w:rPr>
        <w:t>坦桑尼亚</w:t>
      </w:r>
      <w:r>
        <w:rPr>
          <w:sz w:val="24"/>
          <w:highlight w:val="none"/>
        </w:rPr>
        <w:t xml:space="preserve">                         48 </w:t>
      </w:r>
      <w:r>
        <w:rPr>
          <w:rFonts w:hint="eastAsia"/>
          <w:sz w:val="24"/>
          <w:highlight w:val="none"/>
        </w:rPr>
        <w:t>多哥</w:t>
      </w:r>
      <w:r>
        <w:rPr>
          <w:sz w:val="24"/>
          <w:highlight w:val="none"/>
        </w:rPr>
        <w:t xml:space="preserve"> </w:t>
      </w:r>
    </w:p>
    <w:p>
      <w:pPr>
        <w:spacing w:line="380" w:lineRule="exact"/>
        <w:ind w:firstLine="557"/>
        <w:rPr>
          <w:sz w:val="24"/>
          <w:highlight w:val="none"/>
        </w:rPr>
      </w:pPr>
      <w:r>
        <w:rPr>
          <w:sz w:val="24"/>
          <w:highlight w:val="none"/>
        </w:rPr>
        <w:t xml:space="preserve">49 </w:t>
      </w:r>
      <w:r>
        <w:rPr>
          <w:rFonts w:hint="eastAsia"/>
          <w:sz w:val="24"/>
          <w:highlight w:val="none"/>
        </w:rPr>
        <w:t>突尼斯</w:t>
      </w:r>
      <w:r>
        <w:rPr>
          <w:sz w:val="24"/>
          <w:highlight w:val="none"/>
        </w:rPr>
        <w:t xml:space="preserve">                           50 </w:t>
      </w:r>
      <w:r>
        <w:rPr>
          <w:rFonts w:hint="eastAsia"/>
          <w:sz w:val="24"/>
          <w:highlight w:val="none"/>
        </w:rPr>
        <w:t>乌干达</w:t>
      </w:r>
      <w:r>
        <w:rPr>
          <w:sz w:val="24"/>
          <w:highlight w:val="none"/>
        </w:rPr>
        <w:t xml:space="preserve"> </w:t>
      </w:r>
    </w:p>
    <w:p>
      <w:pPr>
        <w:spacing w:line="380" w:lineRule="exact"/>
        <w:ind w:firstLine="557"/>
        <w:rPr>
          <w:sz w:val="24"/>
          <w:highlight w:val="none"/>
        </w:rPr>
      </w:pPr>
      <w:r>
        <w:rPr>
          <w:sz w:val="24"/>
          <w:highlight w:val="none"/>
        </w:rPr>
        <w:t xml:space="preserve">51 </w:t>
      </w:r>
      <w:r>
        <w:rPr>
          <w:rFonts w:hint="eastAsia"/>
          <w:sz w:val="24"/>
          <w:highlight w:val="none"/>
        </w:rPr>
        <w:t>布基纳法索</w:t>
      </w:r>
      <w:r>
        <w:rPr>
          <w:sz w:val="24"/>
          <w:highlight w:val="none"/>
        </w:rPr>
        <w:t xml:space="preserve">                       52 </w:t>
      </w:r>
      <w:r>
        <w:rPr>
          <w:rFonts w:hint="eastAsia"/>
          <w:sz w:val="24"/>
          <w:highlight w:val="none"/>
        </w:rPr>
        <w:t>西撒哈拉</w:t>
      </w:r>
    </w:p>
    <w:p>
      <w:pPr>
        <w:spacing w:line="380" w:lineRule="exact"/>
        <w:ind w:firstLine="557"/>
        <w:rPr>
          <w:sz w:val="24"/>
          <w:highlight w:val="none"/>
        </w:rPr>
      </w:pPr>
      <w:r>
        <w:rPr>
          <w:sz w:val="24"/>
          <w:highlight w:val="none"/>
        </w:rPr>
        <w:t xml:space="preserve">53 </w:t>
      </w:r>
      <w:r>
        <w:rPr>
          <w:rFonts w:hint="eastAsia"/>
          <w:sz w:val="24"/>
          <w:highlight w:val="none"/>
        </w:rPr>
        <w:t>赞比亚</w:t>
      </w:r>
      <w:r>
        <w:rPr>
          <w:sz w:val="24"/>
          <w:highlight w:val="none"/>
        </w:rPr>
        <w:t xml:space="preserve">                           54 </w:t>
      </w:r>
      <w:r>
        <w:rPr>
          <w:rFonts w:hint="eastAsia"/>
          <w:sz w:val="24"/>
          <w:highlight w:val="none"/>
        </w:rPr>
        <w:t>埃及</w:t>
      </w:r>
    </w:p>
    <w:p>
      <w:pPr>
        <w:spacing w:line="380" w:lineRule="exact"/>
        <w:ind w:firstLine="398" w:firstLineChars="147"/>
        <w:rPr>
          <w:rFonts w:eastAsia="黑体"/>
          <w:sz w:val="28"/>
          <w:highlight w:val="none"/>
        </w:rPr>
      </w:pPr>
      <w:r>
        <w:rPr>
          <w:rFonts w:hint="eastAsia" w:eastAsia="黑体"/>
          <w:sz w:val="28"/>
          <w:highlight w:val="none"/>
        </w:rPr>
        <w:t>（三）欧洲</w:t>
      </w:r>
    </w:p>
    <w:p>
      <w:pPr>
        <w:spacing w:line="380" w:lineRule="exact"/>
        <w:ind w:firstLine="557"/>
        <w:rPr>
          <w:sz w:val="24"/>
          <w:highlight w:val="none"/>
        </w:rPr>
      </w:pPr>
      <w:r>
        <w:rPr>
          <w:sz w:val="24"/>
          <w:highlight w:val="none"/>
        </w:rPr>
        <w:t>01</w:t>
      </w:r>
      <w:r>
        <w:rPr>
          <w:rFonts w:hint="eastAsia"/>
          <w:sz w:val="24"/>
          <w:highlight w:val="none"/>
        </w:rPr>
        <w:t>阿尔巴尼亚</w:t>
      </w:r>
      <w:r>
        <w:rPr>
          <w:sz w:val="24"/>
          <w:highlight w:val="none"/>
        </w:rPr>
        <w:t xml:space="preserve">                        02</w:t>
      </w:r>
      <w:r>
        <w:rPr>
          <w:rFonts w:hint="eastAsia"/>
          <w:sz w:val="24"/>
          <w:highlight w:val="none"/>
        </w:rPr>
        <w:t>爱沙尼亚</w:t>
      </w:r>
    </w:p>
    <w:p>
      <w:pPr>
        <w:spacing w:line="380" w:lineRule="exact"/>
        <w:ind w:firstLine="557"/>
        <w:rPr>
          <w:sz w:val="24"/>
          <w:highlight w:val="none"/>
        </w:rPr>
      </w:pPr>
      <w:r>
        <w:rPr>
          <w:sz w:val="24"/>
          <w:highlight w:val="none"/>
        </w:rPr>
        <w:t>03</w:t>
      </w:r>
      <w:r>
        <w:rPr>
          <w:rFonts w:hint="eastAsia"/>
          <w:sz w:val="24"/>
          <w:highlight w:val="none"/>
        </w:rPr>
        <w:t>白俄罗斯</w:t>
      </w:r>
      <w:r>
        <w:rPr>
          <w:sz w:val="24"/>
          <w:highlight w:val="none"/>
        </w:rPr>
        <w:t xml:space="preserve">                          04</w:t>
      </w:r>
      <w:r>
        <w:rPr>
          <w:rFonts w:hint="eastAsia"/>
          <w:sz w:val="24"/>
          <w:highlight w:val="none"/>
        </w:rPr>
        <w:t>保加利亚</w:t>
      </w:r>
    </w:p>
    <w:p>
      <w:pPr>
        <w:spacing w:line="380" w:lineRule="exact"/>
        <w:ind w:firstLine="557"/>
        <w:rPr>
          <w:sz w:val="24"/>
          <w:highlight w:val="none"/>
        </w:rPr>
      </w:pPr>
      <w:r>
        <w:rPr>
          <w:sz w:val="24"/>
          <w:highlight w:val="none"/>
        </w:rPr>
        <w:t>05</w:t>
      </w:r>
      <w:r>
        <w:rPr>
          <w:rFonts w:hint="eastAsia"/>
          <w:sz w:val="24"/>
          <w:highlight w:val="none"/>
        </w:rPr>
        <w:t>波兰</w:t>
      </w:r>
      <w:r>
        <w:rPr>
          <w:sz w:val="24"/>
          <w:highlight w:val="none"/>
        </w:rPr>
        <w:t xml:space="preserve">                              06</w:t>
      </w:r>
      <w:r>
        <w:rPr>
          <w:rFonts w:hint="eastAsia"/>
          <w:sz w:val="24"/>
          <w:highlight w:val="none"/>
        </w:rPr>
        <w:t>马其顿</w:t>
      </w:r>
    </w:p>
    <w:p>
      <w:pPr>
        <w:spacing w:line="380" w:lineRule="exact"/>
        <w:ind w:firstLine="557"/>
        <w:rPr>
          <w:sz w:val="24"/>
          <w:highlight w:val="none"/>
        </w:rPr>
      </w:pPr>
      <w:r>
        <w:rPr>
          <w:sz w:val="24"/>
          <w:highlight w:val="none"/>
        </w:rPr>
        <w:t>07</w:t>
      </w:r>
      <w:r>
        <w:rPr>
          <w:rFonts w:hint="eastAsia"/>
          <w:sz w:val="24"/>
          <w:highlight w:val="none"/>
        </w:rPr>
        <w:t>波黑</w:t>
      </w:r>
      <w:r>
        <w:rPr>
          <w:sz w:val="24"/>
          <w:highlight w:val="none"/>
        </w:rPr>
        <w:t xml:space="preserve">                              08</w:t>
      </w:r>
      <w:r>
        <w:rPr>
          <w:rFonts w:hint="eastAsia"/>
          <w:sz w:val="24"/>
          <w:highlight w:val="none"/>
        </w:rPr>
        <w:t>俄罗斯</w:t>
      </w:r>
    </w:p>
    <w:p>
      <w:pPr>
        <w:spacing w:line="380" w:lineRule="exact"/>
        <w:ind w:firstLine="557"/>
        <w:rPr>
          <w:sz w:val="24"/>
          <w:highlight w:val="none"/>
        </w:rPr>
      </w:pPr>
      <w:r>
        <w:rPr>
          <w:sz w:val="24"/>
          <w:highlight w:val="none"/>
        </w:rPr>
        <w:t>09</w:t>
      </w:r>
      <w:r>
        <w:rPr>
          <w:rFonts w:hint="eastAsia"/>
          <w:sz w:val="24"/>
          <w:highlight w:val="none"/>
        </w:rPr>
        <w:t>捷克</w:t>
      </w:r>
      <w:r>
        <w:rPr>
          <w:sz w:val="24"/>
          <w:highlight w:val="none"/>
        </w:rPr>
        <w:t xml:space="preserve">                              10</w:t>
      </w:r>
      <w:r>
        <w:rPr>
          <w:rFonts w:hint="eastAsia"/>
          <w:sz w:val="24"/>
          <w:highlight w:val="none"/>
        </w:rPr>
        <w:t>克罗地亚</w:t>
      </w:r>
    </w:p>
    <w:p>
      <w:pPr>
        <w:spacing w:line="380" w:lineRule="exact"/>
        <w:ind w:firstLine="557"/>
        <w:rPr>
          <w:sz w:val="24"/>
          <w:highlight w:val="none"/>
        </w:rPr>
      </w:pPr>
      <w:r>
        <w:rPr>
          <w:sz w:val="24"/>
          <w:highlight w:val="none"/>
        </w:rPr>
        <w:t>11</w:t>
      </w:r>
      <w:r>
        <w:rPr>
          <w:rFonts w:hint="eastAsia"/>
          <w:sz w:val="24"/>
          <w:highlight w:val="none"/>
        </w:rPr>
        <w:t>拉脱维亚</w:t>
      </w:r>
      <w:r>
        <w:rPr>
          <w:sz w:val="24"/>
          <w:highlight w:val="none"/>
        </w:rPr>
        <w:t xml:space="preserve">                          12</w:t>
      </w:r>
      <w:r>
        <w:rPr>
          <w:rFonts w:hint="eastAsia"/>
          <w:sz w:val="24"/>
          <w:highlight w:val="none"/>
        </w:rPr>
        <w:t>立陶宛</w:t>
      </w:r>
    </w:p>
    <w:p>
      <w:pPr>
        <w:spacing w:line="380" w:lineRule="exact"/>
        <w:ind w:firstLine="557"/>
        <w:rPr>
          <w:rFonts w:hint="eastAsia"/>
          <w:sz w:val="24"/>
          <w:highlight w:val="none"/>
        </w:rPr>
      </w:pPr>
      <w:r>
        <w:rPr>
          <w:sz w:val="24"/>
          <w:highlight w:val="none"/>
        </w:rPr>
        <w:t>13</w:t>
      </w:r>
      <w:r>
        <w:rPr>
          <w:rFonts w:hint="eastAsia"/>
          <w:sz w:val="24"/>
          <w:highlight w:val="none"/>
        </w:rPr>
        <w:t>罗马尼亚</w:t>
      </w:r>
      <w:r>
        <w:rPr>
          <w:sz w:val="24"/>
          <w:highlight w:val="none"/>
        </w:rPr>
        <w:t xml:space="preserve">                          14</w:t>
      </w:r>
      <w:r>
        <w:rPr>
          <w:rFonts w:hint="eastAsia"/>
          <w:sz w:val="24"/>
          <w:highlight w:val="none"/>
        </w:rPr>
        <w:t>摩尔多瓦</w:t>
      </w:r>
    </w:p>
    <w:p>
      <w:pPr>
        <w:spacing w:line="380" w:lineRule="exact"/>
        <w:ind w:firstLine="557"/>
        <w:rPr>
          <w:sz w:val="24"/>
          <w:highlight w:val="none"/>
        </w:rPr>
      </w:pPr>
      <w:r>
        <w:rPr>
          <w:sz w:val="24"/>
          <w:highlight w:val="none"/>
        </w:rPr>
        <w:t>15</w:t>
      </w:r>
      <w:r>
        <w:rPr>
          <w:rFonts w:hint="eastAsia"/>
          <w:sz w:val="24"/>
          <w:highlight w:val="none"/>
        </w:rPr>
        <w:t>塞尔维亚</w:t>
      </w:r>
      <w:r>
        <w:rPr>
          <w:sz w:val="24"/>
          <w:highlight w:val="none"/>
        </w:rPr>
        <w:t xml:space="preserve">                          16</w:t>
      </w:r>
      <w:r>
        <w:rPr>
          <w:rFonts w:hint="eastAsia"/>
          <w:sz w:val="24"/>
          <w:highlight w:val="none"/>
        </w:rPr>
        <w:t>斯洛伐克</w:t>
      </w:r>
    </w:p>
    <w:p>
      <w:pPr>
        <w:spacing w:line="380" w:lineRule="exact"/>
        <w:ind w:firstLine="557"/>
        <w:rPr>
          <w:sz w:val="24"/>
          <w:highlight w:val="none"/>
        </w:rPr>
      </w:pPr>
      <w:r>
        <w:rPr>
          <w:sz w:val="24"/>
          <w:highlight w:val="none"/>
        </w:rPr>
        <w:t>17</w:t>
      </w:r>
      <w:r>
        <w:rPr>
          <w:rFonts w:hint="eastAsia"/>
          <w:sz w:val="24"/>
          <w:highlight w:val="none"/>
        </w:rPr>
        <w:t>斯洛文尼亚</w:t>
      </w:r>
      <w:r>
        <w:rPr>
          <w:sz w:val="24"/>
          <w:highlight w:val="none"/>
        </w:rPr>
        <w:t xml:space="preserve">                        18</w:t>
      </w:r>
      <w:r>
        <w:rPr>
          <w:rFonts w:hint="eastAsia"/>
          <w:sz w:val="24"/>
          <w:highlight w:val="none"/>
        </w:rPr>
        <w:t>乌克兰</w:t>
      </w:r>
    </w:p>
    <w:p>
      <w:pPr>
        <w:spacing w:line="380" w:lineRule="exact"/>
        <w:ind w:firstLine="557"/>
        <w:rPr>
          <w:sz w:val="24"/>
          <w:highlight w:val="none"/>
        </w:rPr>
      </w:pPr>
      <w:r>
        <w:rPr>
          <w:sz w:val="24"/>
          <w:highlight w:val="none"/>
        </w:rPr>
        <w:t>19</w:t>
      </w:r>
      <w:r>
        <w:rPr>
          <w:rFonts w:hint="eastAsia"/>
          <w:sz w:val="24"/>
          <w:highlight w:val="none"/>
        </w:rPr>
        <w:t>匈牙利</w:t>
      </w:r>
      <w:r>
        <w:rPr>
          <w:sz w:val="24"/>
          <w:highlight w:val="none"/>
        </w:rPr>
        <w:t xml:space="preserve">                            20</w:t>
      </w:r>
      <w:r>
        <w:rPr>
          <w:rFonts w:hint="eastAsia"/>
          <w:sz w:val="24"/>
          <w:highlight w:val="none"/>
        </w:rPr>
        <w:t>黑山</w:t>
      </w:r>
    </w:p>
    <w:p>
      <w:pPr>
        <w:spacing w:line="380" w:lineRule="exact"/>
        <w:ind w:firstLine="557"/>
        <w:rPr>
          <w:sz w:val="24"/>
          <w:highlight w:val="none"/>
        </w:rPr>
      </w:pPr>
      <w:r>
        <w:rPr>
          <w:sz w:val="24"/>
          <w:highlight w:val="none"/>
        </w:rPr>
        <w:t>21</w:t>
      </w:r>
      <w:r>
        <w:rPr>
          <w:rFonts w:hint="eastAsia"/>
          <w:sz w:val="24"/>
          <w:highlight w:val="none"/>
        </w:rPr>
        <w:t>格鲁吉亚</w:t>
      </w:r>
      <w:r>
        <w:rPr>
          <w:sz w:val="24"/>
          <w:highlight w:val="none"/>
        </w:rPr>
        <w:t xml:space="preserve">                          22</w:t>
      </w:r>
      <w:r>
        <w:rPr>
          <w:rFonts w:hint="eastAsia"/>
          <w:sz w:val="24"/>
          <w:highlight w:val="none"/>
        </w:rPr>
        <w:t>阿塞拜疆</w:t>
      </w:r>
    </w:p>
    <w:p>
      <w:pPr>
        <w:spacing w:line="380" w:lineRule="exact"/>
        <w:ind w:firstLine="557"/>
        <w:rPr>
          <w:sz w:val="24"/>
          <w:highlight w:val="none"/>
        </w:rPr>
      </w:pPr>
      <w:r>
        <w:rPr>
          <w:sz w:val="24"/>
          <w:highlight w:val="none"/>
        </w:rPr>
        <w:t>23</w:t>
      </w:r>
      <w:r>
        <w:rPr>
          <w:rFonts w:hint="eastAsia"/>
          <w:sz w:val="24"/>
          <w:highlight w:val="none"/>
        </w:rPr>
        <w:t>亚美尼亚                          24意大利</w:t>
      </w:r>
    </w:p>
    <w:p>
      <w:pPr>
        <w:spacing w:line="380" w:lineRule="exact"/>
        <w:ind w:firstLine="398" w:firstLineChars="147"/>
        <w:rPr>
          <w:rFonts w:eastAsia="黑体"/>
          <w:sz w:val="28"/>
          <w:highlight w:val="none"/>
        </w:rPr>
      </w:pPr>
      <w:r>
        <w:rPr>
          <w:rFonts w:hint="eastAsia" w:eastAsia="黑体"/>
          <w:sz w:val="28"/>
          <w:highlight w:val="none"/>
        </w:rPr>
        <w:t>（四）亚洲</w:t>
      </w:r>
    </w:p>
    <w:p>
      <w:pPr>
        <w:spacing w:line="380" w:lineRule="exact"/>
        <w:ind w:firstLine="557"/>
        <w:rPr>
          <w:sz w:val="24"/>
          <w:highlight w:val="none"/>
        </w:rPr>
      </w:pPr>
      <w:r>
        <w:rPr>
          <w:sz w:val="24"/>
          <w:highlight w:val="none"/>
        </w:rPr>
        <w:t>01</w:t>
      </w:r>
      <w:r>
        <w:rPr>
          <w:rFonts w:hint="eastAsia"/>
          <w:sz w:val="24"/>
          <w:highlight w:val="none"/>
        </w:rPr>
        <w:t>越南</w:t>
      </w:r>
      <w:r>
        <w:rPr>
          <w:sz w:val="24"/>
          <w:highlight w:val="none"/>
        </w:rPr>
        <w:t xml:space="preserve">                              02</w:t>
      </w:r>
      <w:r>
        <w:rPr>
          <w:rFonts w:hint="eastAsia"/>
          <w:sz w:val="24"/>
          <w:highlight w:val="none"/>
        </w:rPr>
        <w:t>老挝</w:t>
      </w:r>
    </w:p>
    <w:p>
      <w:pPr>
        <w:spacing w:line="380" w:lineRule="exact"/>
        <w:ind w:firstLine="557"/>
        <w:rPr>
          <w:sz w:val="24"/>
          <w:highlight w:val="none"/>
        </w:rPr>
      </w:pPr>
      <w:r>
        <w:rPr>
          <w:sz w:val="24"/>
          <w:highlight w:val="none"/>
        </w:rPr>
        <w:t>03</w:t>
      </w:r>
      <w:r>
        <w:rPr>
          <w:rFonts w:hint="eastAsia"/>
          <w:sz w:val="24"/>
          <w:highlight w:val="none"/>
        </w:rPr>
        <w:t>柬埔寨</w:t>
      </w:r>
      <w:r>
        <w:rPr>
          <w:sz w:val="24"/>
          <w:highlight w:val="none"/>
        </w:rPr>
        <w:t xml:space="preserve">                            04</w:t>
      </w:r>
      <w:r>
        <w:rPr>
          <w:rFonts w:hint="eastAsia"/>
          <w:sz w:val="24"/>
          <w:highlight w:val="none"/>
        </w:rPr>
        <w:t>泰国</w:t>
      </w:r>
    </w:p>
    <w:p>
      <w:pPr>
        <w:spacing w:line="380" w:lineRule="exact"/>
        <w:ind w:firstLine="557"/>
        <w:rPr>
          <w:sz w:val="24"/>
          <w:highlight w:val="none"/>
        </w:rPr>
      </w:pPr>
      <w:r>
        <w:rPr>
          <w:sz w:val="24"/>
          <w:highlight w:val="none"/>
        </w:rPr>
        <w:t>05</w:t>
      </w:r>
      <w:r>
        <w:rPr>
          <w:rFonts w:hint="eastAsia"/>
          <w:sz w:val="24"/>
          <w:highlight w:val="none"/>
        </w:rPr>
        <w:t>缅甸</w:t>
      </w:r>
      <w:r>
        <w:rPr>
          <w:sz w:val="24"/>
          <w:highlight w:val="none"/>
        </w:rPr>
        <w:t xml:space="preserve">                              06</w:t>
      </w:r>
      <w:r>
        <w:rPr>
          <w:rFonts w:hint="eastAsia"/>
          <w:sz w:val="24"/>
          <w:highlight w:val="none"/>
        </w:rPr>
        <w:t>菲律宾</w:t>
      </w:r>
    </w:p>
    <w:p>
      <w:pPr>
        <w:spacing w:line="380" w:lineRule="exact"/>
        <w:ind w:firstLine="557"/>
        <w:rPr>
          <w:sz w:val="24"/>
          <w:highlight w:val="none"/>
        </w:rPr>
      </w:pPr>
      <w:r>
        <w:rPr>
          <w:sz w:val="24"/>
          <w:highlight w:val="none"/>
        </w:rPr>
        <w:t>07</w:t>
      </w:r>
      <w:r>
        <w:rPr>
          <w:rFonts w:hint="eastAsia"/>
          <w:sz w:val="24"/>
          <w:highlight w:val="none"/>
        </w:rPr>
        <w:t>马来西亚</w:t>
      </w:r>
      <w:r>
        <w:rPr>
          <w:sz w:val="24"/>
          <w:highlight w:val="none"/>
        </w:rPr>
        <w:t xml:space="preserve">                          08</w:t>
      </w:r>
      <w:r>
        <w:rPr>
          <w:rFonts w:hint="eastAsia"/>
          <w:sz w:val="24"/>
          <w:highlight w:val="none"/>
        </w:rPr>
        <w:t>新加坡</w:t>
      </w:r>
    </w:p>
    <w:p>
      <w:pPr>
        <w:spacing w:line="380" w:lineRule="exact"/>
        <w:ind w:firstLine="557"/>
        <w:rPr>
          <w:sz w:val="24"/>
          <w:highlight w:val="none"/>
        </w:rPr>
      </w:pPr>
      <w:r>
        <w:rPr>
          <w:sz w:val="24"/>
          <w:highlight w:val="none"/>
        </w:rPr>
        <w:t>09</w:t>
      </w:r>
      <w:r>
        <w:rPr>
          <w:rFonts w:hint="eastAsia"/>
          <w:sz w:val="24"/>
          <w:highlight w:val="none"/>
        </w:rPr>
        <w:t>印度尼西亚</w:t>
      </w:r>
      <w:r>
        <w:rPr>
          <w:sz w:val="24"/>
          <w:highlight w:val="none"/>
        </w:rPr>
        <w:t xml:space="preserve">                        10</w:t>
      </w:r>
      <w:r>
        <w:rPr>
          <w:rFonts w:hint="eastAsia"/>
          <w:sz w:val="24"/>
          <w:highlight w:val="none"/>
        </w:rPr>
        <w:t>文莱</w:t>
      </w:r>
    </w:p>
    <w:p>
      <w:pPr>
        <w:spacing w:line="380" w:lineRule="exact"/>
        <w:ind w:firstLine="557"/>
        <w:rPr>
          <w:sz w:val="24"/>
          <w:highlight w:val="none"/>
        </w:rPr>
      </w:pPr>
      <w:r>
        <w:rPr>
          <w:sz w:val="24"/>
          <w:highlight w:val="none"/>
        </w:rPr>
        <w:t>11</w:t>
      </w:r>
      <w:r>
        <w:rPr>
          <w:rFonts w:hint="eastAsia"/>
          <w:sz w:val="24"/>
          <w:highlight w:val="none"/>
        </w:rPr>
        <w:t>东帝汶</w:t>
      </w:r>
      <w:r>
        <w:rPr>
          <w:sz w:val="24"/>
          <w:highlight w:val="none"/>
        </w:rPr>
        <w:t xml:space="preserve">                            12</w:t>
      </w:r>
      <w:r>
        <w:rPr>
          <w:rFonts w:hint="eastAsia"/>
          <w:sz w:val="24"/>
          <w:highlight w:val="none"/>
        </w:rPr>
        <w:t>印度</w:t>
      </w:r>
    </w:p>
    <w:p>
      <w:pPr>
        <w:spacing w:line="380" w:lineRule="exact"/>
        <w:ind w:firstLine="557"/>
        <w:rPr>
          <w:sz w:val="24"/>
          <w:highlight w:val="none"/>
        </w:rPr>
      </w:pPr>
      <w:r>
        <w:rPr>
          <w:sz w:val="24"/>
          <w:highlight w:val="none"/>
        </w:rPr>
        <w:t>13</w:t>
      </w:r>
      <w:r>
        <w:rPr>
          <w:rFonts w:hint="eastAsia"/>
          <w:sz w:val="24"/>
          <w:highlight w:val="none"/>
        </w:rPr>
        <w:t>巴基斯坦</w:t>
      </w:r>
      <w:r>
        <w:rPr>
          <w:sz w:val="24"/>
          <w:highlight w:val="none"/>
        </w:rPr>
        <w:t xml:space="preserve">                          14</w:t>
      </w:r>
      <w:r>
        <w:rPr>
          <w:rFonts w:hint="eastAsia"/>
          <w:sz w:val="24"/>
          <w:highlight w:val="none"/>
        </w:rPr>
        <w:t>孟加拉</w:t>
      </w:r>
    </w:p>
    <w:p>
      <w:pPr>
        <w:spacing w:line="380" w:lineRule="exact"/>
        <w:ind w:firstLine="557"/>
        <w:rPr>
          <w:sz w:val="24"/>
          <w:highlight w:val="none"/>
        </w:rPr>
      </w:pPr>
      <w:r>
        <w:rPr>
          <w:sz w:val="24"/>
          <w:highlight w:val="none"/>
        </w:rPr>
        <w:t>15</w:t>
      </w:r>
      <w:r>
        <w:rPr>
          <w:rFonts w:hint="eastAsia"/>
          <w:sz w:val="24"/>
          <w:highlight w:val="none"/>
        </w:rPr>
        <w:t>尼泊尔</w:t>
      </w:r>
      <w:r>
        <w:rPr>
          <w:sz w:val="24"/>
          <w:highlight w:val="none"/>
        </w:rPr>
        <w:t xml:space="preserve">                            16</w:t>
      </w:r>
      <w:r>
        <w:rPr>
          <w:rFonts w:hint="eastAsia"/>
          <w:sz w:val="24"/>
          <w:highlight w:val="none"/>
        </w:rPr>
        <w:t>斯里兰卡</w:t>
      </w:r>
    </w:p>
    <w:p>
      <w:pPr>
        <w:spacing w:line="380" w:lineRule="exact"/>
        <w:ind w:firstLine="557"/>
        <w:rPr>
          <w:sz w:val="24"/>
          <w:highlight w:val="none"/>
        </w:rPr>
      </w:pPr>
      <w:r>
        <w:rPr>
          <w:sz w:val="24"/>
          <w:highlight w:val="none"/>
        </w:rPr>
        <w:t>17</w:t>
      </w:r>
      <w:r>
        <w:rPr>
          <w:rFonts w:hint="eastAsia"/>
          <w:sz w:val="24"/>
          <w:highlight w:val="none"/>
        </w:rPr>
        <w:t>不丹</w:t>
      </w:r>
      <w:r>
        <w:rPr>
          <w:sz w:val="24"/>
          <w:highlight w:val="none"/>
        </w:rPr>
        <w:t xml:space="preserve">                              18</w:t>
      </w:r>
      <w:r>
        <w:rPr>
          <w:rFonts w:hint="eastAsia"/>
          <w:sz w:val="24"/>
          <w:highlight w:val="none"/>
        </w:rPr>
        <w:t>阿富汗</w:t>
      </w:r>
    </w:p>
    <w:p>
      <w:pPr>
        <w:spacing w:line="380" w:lineRule="exact"/>
        <w:ind w:firstLine="557"/>
        <w:rPr>
          <w:sz w:val="24"/>
          <w:highlight w:val="none"/>
        </w:rPr>
      </w:pPr>
      <w:r>
        <w:rPr>
          <w:sz w:val="24"/>
          <w:highlight w:val="none"/>
        </w:rPr>
        <w:t>19</w:t>
      </w:r>
      <w:r>
        <w:rPr>
          <w:rFonts w:hint="eastAsia"/>
          <w:sz w:val="24"/>
          <w:highlight w:val="none"/>
        </w:rPr>
        <w:t>马尔代夫</w:t>
      </w:r>
      <w:r>
        <w:rPr>
          <w:sz w:val="24"/>
          <w:highlight w:val="none"/>
        </w:rPr>
        <w:t xml:space="preserve">                          20</w:t>
      </w:r>
      <w:r>
        <w:rPr>
          <w:rFonts w:hint="eastAsia"/>
          <w:sz w:val="24"/>
          <w:highlight w:val="none"/>
        </w:rPr>
        <w:t>蒙古</w:t>
      </w:r>
    </w:p>
    <w:p>
      <w:pPr>
        <w:spacing w:line="380" w:lineRule="exact"/>
        <w:ind w:firstLine="557"/>
        <w:rPr>
          <w:sz w:val="24"/>
          <w:highlight w:val="none"/>
        </w:rPr>
      </w:pPr>
      <w:r>
        <w:rPr>
          <w:sz w:val="24"/>
          <w:highlight w:val="none"/>
        </w:rPr>
        <w:t>21</w:t>
      </w:r>
      <w:r>
        <w:rPr>
          <w:rFonts w:hint="eastAsia"/>
          <w:sz w:val="24"/>
          <w:highlight w:val="none"/>
        </w:rPr>
        <w:t>哈萨克斯坦</w:t>
      </w:r>
      <w:r>
        <w:rPr>
          <w:sz w:val="24"/>
          <w:highlight w:val="none"/>
        </w:rPr>
        <w:t xml:space="preserve">                        22</w:t>
      </w:r>
      <w:r>
        <w:rPr>
          <w:rFonts w:hint="eastAsia"/>
          <w:sz w:val="24"/>
          <w:highlight w:val="none"/>
        </w:rPr>
        <w:t>乌兹别克斯坦</w:t>
      </w:r>
    </w:p>
    <w:p>
      <w:pPr>
        <w:spacing w:line="380" w:lineRule="exact"/>
        <w:ind w:firstLine="557"/>
        <w:rPr>
          <w:sz w:val="24"/>
          <w:highlight w:val="none"/>
        </w:rPr>
      </w:pPr>
      <w:r>
        <w:rPr>
          <w:sz w:val="24"/>
          <w:highlight w:val="none"/>
        </w:rPr>
        <w:t>23</w:t>
      </w:r>
      <w:r>
        <w:rPr>
          <w:rFonts w:hint="eastAsia"/>
          <w:sz w:val="24"/>
          <w:highlight w:val="none"/>
        </w:rPr>
        <w:t>吉尔吉斯斯坦</w:t>
      </w:r>
      <w:r>
        <w:rPr>
          <w:sz w:val="24"/>
          <w:highlight w:val="none"/>
        </w:rPr>
        <w:t xml:space="preserve">                      24</w:t>
      </w:r>
      <w:r>
        <w:rPr>
          <w:rFonts w:hint="eastAsia"/>
          <w:sz w:val="24"/>
          <w:highlight w:val="none"/>
        </w:rPr>
        <w:t>土库曼斯坦</w:t>
      </w:r>
    </w:p>
    <w:p>
      <w:pPr>
        <w:spacing w:line="380" w:lineRule="exact"/>
        <w:ind w:firstLine="557"/>
        <w:rPr>
          <w:rFonts w:eastAsia="华文中宋"/>
          <w:b/>
          <w:szCs w:val="32"/>
          <w:highlight w:val="none"/>
        </w:rPr>
      </w:pPr>
      <w:r>
        <w:rPr>
          <w:sz w:val="24"/>
          <w:highlight w:val="none"/>
        </w:rPr>
        <w:t>25</w:t>
      </w:r>
      <w:r>
        <w:rPr>
          <w:rFonts w:hint="eastAsia"/>
          <w:sz w:val="24"/>
          <w:highlight w:val="none"/>
        </w:rPr>
        <w:t>塔吉克斯坦</w:t>
      </w:r>
      <w:r>
        <w:rPr>
          <w:sz w:val="24"/>
          <w:highlight w:val="none"/>
        </w:rPr>
        <w:t xml:space="preserve">                        26</w:t>
      </w:r>
      <w:r>
        <w:rPr>
          <w:rFonts w:hint="eastAsia"/>
          <w:sz w:val="24"/>
          <w:highlight w:val="none"/>
        </w:rPr>
        <w:t>土耳其</w:t>
      </w:r>
    </w:p>
    <w:p>
      <w:pPr>
        <w:spacing w:line="380" w:lineRule="exact"/>
        <w:ind w:firstLine="557"/>
        <w:rPr>
          <w:sz w:val="24"/>
          <w:highlight w:val="none"/>
        </w:rPr>
      </w:pPr>
      <w:r>
        <w:rPr>
          <w:sz w:val="24"/>
          <w:highlight w:val="none"/>
        </w:rPr>
        <w:t>27</w:t>
      </w:r>
      <w:r>
        <w:rPr>
          <w:rFonts w:hint="eastAsia"/>
          <w:sz w:val="24"/>
          <w:highlight w:val="none"/>
        </w:rPr>
        <w:t>阿联酋</w:t>
      </w:r>
      <w:r>
        <w:rPr>
          <w:sz w:val="24"/>
          <w:highlight w:val="none"/>
        </w:rPr>
        <w:t xml:space="preserve">                            28</w:t>
      </w:r>
      <w:r>
        <w:rPr>
          <w:rFonts w:hint="eastAsia"/>
          <w:sz w:val="24"/>
          <w:highlight w:val="none"/>
        </w:rPr>
        <w:t>以色列</w:t>
      </w:r>
    </w:p>
    <w:p>
      <w:pPr>
        <w:spacing w:line="380" w:lineRule="exact"/>
        <w:ind w:firstLine="557"/>
        <w:rPr>
          <w:sz w:val="24"/>
          <w:highlight w:val="none"/>
        </w:rPr>
      </w:pPr>
      <w:r>
        <w:rPr>
          <w:sz w:val="24"/>
          <w:highlight w:val="none"/>
        </w:rPr>
        <w:t>29</w:t>
      </w:r>
      <w:r>
        <w:rPr>
          <w:rFonts w:hint="eastAsia"/>
          <w:sz w:val="24"/>
          <w:highlight w:val="none"/>
        </w:rPr>
        <w:t>伊朗</w:t>
      </w:r>
      <w:r>
        <w:rPr>
          <w:sz w:val="24"/>
          <w:highlight w:val="none"/>
        </w:rPr>
        <w:t xml:space="preserve">                              30</w:t>
      </w:r>
      <w:r>
        <w:rPr>
          <w:rFonts w:hint="eastAsia"/>
          <w:sz w:val="24"/>
          <w:highlight w:val="none"/>
        </w:rPr>
        <w:t>沙特阿拉伯</w:t>
      </w:r>
    </w:p>
    <w:p>
      <w:pPr>
        <w:spacing w:line="380" w:lineRule="exact"/>
        <w:ind w:firstLine="557"/>
        <w:rPr>
          <w:sz w:val="24"/>
          <w:highlight w:val="none"/>
        </w:rPr>
      </w:pPr>
      <w:r>
        <w:rPr>
          <w:sz w:val="24"/>
          <w:highlight w:val="none"/>
        </w:rPr>
        <w:t>31</w:t>
      </w:r>
      <w:r>
        <w:rPr>
          <w:rFonts w:hint="eastAsia"/>
          <w:sz w:val="24"/>
          <w:highlight w:val="none"/>
        </w:rPr>
        <w:t>叙利亚</w:t>
      </w:r>
      <w:r>
        <w:rPr>
          <w:sz w:val="24"/>
          <w:highlight w:val="none"/>
        </w:rPr>
        <w:t xml:space="preserve">                            32</w:t>
      </w:r>
      <w:r>
        <w:rPr>
          <w:rFonts w:hint="eastAsia"/>
          <w:sz w:val="24"/>
          <w:highlight w:val="none"/>
        </w:rPr>
        <w:t>也门</w:t>
      </w:r>
    </w:p>
    <w:p>
      <w:pPr>
        <w:spacing w:line="380" w:lineRule="exact"/>
        <w:ind w:firstLine="557"/>
        <w:rPr>
          <w:sz w:val="24"/>
          <w:highlight w:val="none"/>
        </w:rPr>
      </w:pPr>
      <w:r>
        <w:rPr>
          <w:sz w:val="24"/>
          <w:highlight w:val="none"/>
        </w:rPr>
        <w:t>33</w:t>
      </w:r>
      <w:r>
        <w:rPr>
          <w:rFonts w:hint="eastAsia"/>
          <w:sz w:val="24"/>
          <w:highlight w:val="none"/>
        </w:rPr>
        <w:t>约旦</w:t>
      </w:r>
      <w:r>
        <w:rPr>
          <w:sz w:val="24"/>
          <w:highlight w:val="none"/>
        </w:rPr>
        <w:t xml:space="preserve">                              34</w:t>
      </w:r>
      <w:r>
        <w:rPr>
          <w:rFonts w:hint="eastAsia"/>
          <w:sz w:val="24"/>
          <w:highlight w:val="none"/>
        </w:rPr>
        <w:t>卡塔尔</w:t>
      </w:r>
    </w:p>
    <w:p>
      <w:pPr>
        <w:spacing w:line="380" w:lineRule="exact"/>
        <w:ind w:firstLine="557"/>
        <w:rPr>
          <w:sz w:val="24"/>
          <w:highlight w:val="none"/>
        </w:rPr>
      </w:pPr>
      <w:r>
        <w:rPr>
          <w:sz w:val="24"/>
          <w:highlight w:val="none"/>
        </w:rPr>
        <w:t>35</w:t>
      </w:r>
      <w:r>
        <w:rPr>
          <w:rFonts w:hint="eastAsia"/>
          <w:sz w:val="24"/>
          <w:highlight w:val="none"/>
        </w:rPr>
        <w:t>黎巴嫩</w:t>
      </w:r>
      <w:r>
        <w:rPr>
          <w:sz w:val="24"/>
          <w:highlight w:val="none"/>
        </w:rPr>
        <w:t xml:space="preserve">                            36</w:t>
      </w:r>
      <w:r>
        <w:rPr>
          <w:rFonts w:hint="eastAsia"/>
          <w:sz w:val="24"/>
          <w:highlight w:val="none"/>
        </w:rPr>
        <w:t>科威特</w:t>
      </w:r>
    </w:p>
    <w:p>
      <w:pPr>
        <w:spacing w:line="380" w:lineRule="exact"/>
        <w:ind w:firstLine="557"/>
        <w:rPr>
          <w:sz w:val="24"/>
          <w:highlight w:val="none"/>
        </w:rPr>
      </w:pPr>
      <w:r>
        <w:rPr>
          <w:sz w:val="24"/>
          <w:highlight w:val="none"/>
        </w:rPr>
        <w:t>37</w:t>
      </w:r>
      <w:r>
        <w:rPr>
          <w:rFonts w:hint="eastAsia"/>
          <w:sz w:val="24"/>
          <w:highlight w:val="none"/>
        </w:rPr>
        <w:t>巴林</w:t>
      </w:r>
      <w:r>
        <w:rPr>
          <w:sz w:val="24"/>
          <w:highlight w:val="none"/>
        </w:rPr>
        <w:t xml:space="preserve">                              38</w:t>
      </w:r>
      <w:r>
        <w:rPr>
          <w:rFonts w:hint="eastAsia"/>
          <w:sz w:val="24"/>
          <w:highlight w:val="none"/>
        </w:rPr>
        <w:t>巴勒斯坦</w:t>
      </w:r>
    </w:p>
    <w:p>
      <w:pPr>
        <w:spacing w:line="380" w:lineRule="exact"/>
        <w:ind w:firstLine="557"/>
        <w:rPr>
          <w:rFonts w:hint="eastAsia"/>
          <w:sz w:val="24"/>
          <w:highlight w:val="none"/>
        </w:rPr>
      </w:pPr>
      <w:r>
        <w:rPr>
          <w:sz w:val="24"/>
          <w:highlight w:val="none"/>
        </w:rPr>
        <w:t>39</w:t>
      </w:r>
      <w:r>
        <w:rPr>
          <w:rFonts w:hint="eastAsia"/>
          <w:sz w:val="24"/>
          <w:highlight w:val="none"/>
        </w:rPr>
        <w:t>阿曼</w:t>
      </w:r>
      <w:r>
        <w:rPr>
          <w:sz w:val="24"/>
          <w:highlight w:val="none"/>
        </w:rPr>
        <w:t xml:space="preserve">                              40</w:t>
      </w:r>
      <w:r>
        <w:rPr>
          <w:rFonts w:hint="eastAsia"/>
          <w:sz w:val="24"/>
          <w:highlight w:val="none"/>
        </w:rPr>
        <w:t>伊拉克</w:t>
      </w:r>
      <w:r>
        <w:rPr>
          <w:sz w:val="24"/>
          <w:highlight w:val="none"/>
        </w:rPr>
        <w:t xml:space="preserve">                          </w:t>
      </w:r>
    </w:p>
    <w:p>
      <w:pPr>
        <w:rPr>
          <w:rFonts w:eastAsia="黑体"/>
          <w:highlight w:val="none"/>
        </w:rPr>
      </w:pPr>
      <w:r>
        <w:rPr>
          <w:highlight w:val="none"/>
        </w:rPr>
        <w:br w:type="page"/>
      </w:r>
      <w:r>
        <w:rPr>
          <w:rFonts w:hint="eastAsia" w:eastAsia="黑体"/>
          <w:highlight w:val="none"/>
        </w:rPr>
        <w:t>附件</w:t>
      </w:r>
      <w:r>
        <w:rPr>
          <w:rFonts w:eastAsia="黑体"/>
          <w:highlight w:val="none"/>
        </w:rPr>
        <w:t>2</w:t>
      </w:r>
    </w:p>
    <w:p>
      <w:pPr>
        <w:jc w:val="center"/>
        <w:rPr>
          <w:rFonts w:eastAsia="宋体"/>
          <w:b/>
          <w:kern w:val="0"/>
          <w:sz w:val="44"/>
          <w:szCs w:val="44"/>
          <w:highlight w:val="none"/>
        </w:rPr>
      </w:pPr>
    </w:p>
    <w:p>
      <w:pPr>
        <w:jc w:val="center"/>
        <w:rPr>
          <w:b/>
          <w:kern w:val="0"/>
          <w:sz w:val="44"/>
          <w:szCs w:val="44"/>
          <w:highlight w:val="none"/>
        </w:rPr>
      </w:pPr>
      <w:r>
        <w:rPr>
          <w:rFonts w:hint="eastAsia"/>
          <w:b/>
          <w:kern w:val="0"/>
          <w:sz w:val="44"/>
          <w:szCs w:val="44"/>
          <w:highlight w:val="none"/>
        </w:rPr>
        <w:t>其他单位账户存根表</w:t>
      </w:r>
      <w:bookmarkStart w:id="0" w:name="RANGE!A1:E22"/>
      <w:bookmarkEnd w:id="0"/>
    </w:p>
    <w:p>
      <w:pPr>
        <w:jc w:val="center"/>
        <w:rPr>
          <w:rFonts w:eastAsia="黑体"/>
          <w:b/>
          <w:sz w:val="44"/>
          <w:szCs w:val="44"/>
          <w:highlight w:val="none"/>
        </w:rPr>
      </w:pPr>
    </w:p>
    <w:tbl>
      <w:tblPr>
        <w:tblStyle w:val="18"/>
        <w:tblW w:w="0" w:type="auto"/>
        <w:jc w:val="center"/>
        <w:tblLayout w:type="fixed"/>
        <w:tblCellMar>
          <w:top w:w="0" w:type="dxa"/>
          <w:left w:w="108" w:type="dxa"/>
          <w:bottom w:w="0" w:type="dxa"/>
          <w:right w:w="108" w:type="dxa"/>
        </w:tblCellMar>
      </w:tblPr>
      <w:tblGrid>
        <w:gridCol w:w="2268"/>
        <w:gridCol w:w="2340"/>
        <w:gridCol w:w="1044"/>
        <w:gridCol w:w="500"/>
        <w:gridCol w:w="1032"/>
        <w:gridCol w:w="2264"/>
      </w:tblGrid>
      <w:tr>
        <w:tblPrEx>
          <w:tblCellMar>
            <w:top w:w="0" w:type="dxa"/>
            <w:left w:w="108" w:type="dxa"/>
            <w:bottom w:w="0" w:type="dxa"/>
            <w:right w:w="108" w:type="dxa"/>
          </w:tblCellMar>
        </w:tblPrEx>
        <w:trPr>
          <w:trHeight w:val="405" w:hRule="atLeast"/>
          <w:jc w:val="center"/>
        </w:trPr>
        <w:tc>
          <w:tcPr>
            <w:tcW w:w="2268" w:type="dxa"/>
            <w:tcBorders>
              <w:top w:val="single" w:color="auto" w:sz="4" w:space="0"/>
              <w:left w:val="single" w:color="auto" w:sz="4" w:space="0"/>
              <w:bottom w:val="single" w:color="auto" w:sz="4" w:space="0"/>
              <w:right w:val="nil"/>
            </w:tcBorders>
            <w:noWrap w:val="0"/>
            <w:vAlign w:val="center"/>
          </w:tcPr>
          <w:p>
            <w:pPr>
              <w:widowControl/>
              <w:jc w:val="center"/>
              <w:rPr>
                <w:kern w:val="0"/>
                <w:sz w:val="28"/>
                <w:szCs w:val="28"/>
                <w:highlight w:val="none"/>
              </w:rPr>
            </w:pPr>
            <w:r>
              <w:rPr>
                <w:rFonts w:hint="eastAsia"/>
                <w:kern w:val="0"/>
                <w:sz w:val="28"/>
                <w:szCs w:val="28"/>
                <w:highlight w:val="none"/>
              </w:rPr>
              <w:t>单位名称</w:t>
            </w:r>
          </w:p>
        </w:tc>
        <w:tc>
          <w:tcPr>
            <w:tcW w:w="7180" w:type="dxa"/>
            <w:gridSpan w:val="5"/>
            <w:tcBorders>
              <w:top w:val="single" w:color="auto" w:sz="4" w:space="0"/>
              <w:left w:val="single" w:color="auto" w:sz="4" w:space="0"/>
              <w:bottom w:val="single" w:color="auto" w:sz="4" w:space="0"/>
              <w:right w:val="single" w:color="000000" w:sz="4" w:space="0"/>
            </w:tcBorders>
            <w:noWrap w:val="0"/>
            <w:vAlign w:val="center"/>
          </w:tcPr>
          <w:p>
            <w:pPr>
              <w:widowControl/>
              <w:jc w:val="center"/>
              <w:rPr>
                <w:kern w:val="0"/>
                <w:sz w:val="28"/>
                <w:szCs w:val="28"/>
                <w:highlight w:val="none"/>
              </w:rPr>
            </w:pPr>
            <w:r>
              <w:rPr>
                <w:rFonts w:hint="eastAsia"/>
                <w:kern w:val="0"/>
                <w:sz w:val="28"/>
                <w:szCs w:val="28"/>
                <w:highlight w:val="none"/>
              </w:rPr>
              <w:t>　</w:t>
            </w:r>
          </w:p>
        </w:tc>
      </w:tr>
      <w:tr>
        <w:trPr>
          <w:trHeight w:val="540" w:hRule="atLeast"/>
          <w:jc w:val="center"/>
        </w:trPr>
        <w:tc>
          <w:tcPr>
            <w:tcW w:w="2268" w:type="dxa"/>
            <w:tcBorders>
              <w:top w:val="nil"/>
              <w:left w:val="single" w:color="auto" w:sz="4" w:space="0"/>
              <w:bottom w:val="single" w:color="auto" w:sz="4" w:space="0"/>
              <w:right w:val="nil"/>
            </w:tcBorders>
            <w:noWrap w:val="0"/>
            <w:vAlign w:val="center"/>
          </w:tcPr>
          <w:p>
            <w:pPr>
              <w:widowControl/>
              <w:jc w:val="center"/>
              <w:rPr>
                <w:kern w:val="0"/>
                <w:sz w:val="24"/>
                <w:highlight w:val="none"/>
              </w:rPr>
            </w:pPr>
            <w:r>
              <w:rPr>
                <w:rFonts w:hint="eastAsia"/>
                <w:kern w:val="0"/>
                <w:sz w:val="24"/>
                <w:highlight w:val="none"/>
              </w:rPr>
              <w:t>统一社会信用代码</w:t>
            </w:r>
            <w:r>
              <w:rPr>
                <w:kern w:val="0"/>
                <w:sz w:val="24"/>
                <w:highlight w:val="none"/>
              </w:rPr>
              <w:br w:type="textWrapping"/>
            </w:r>
            <w:r>
              <w:rPr>
                <w:rFonts w:hint="eastAsia"/>
                <w:kern w:val="0"/>
                <w:sz w:val="24"/>
                <w:highlight w:val="none"/>
              </w:rPr>
              <w:t>（</w:t>
            </w:r>
            <w:r>
              <w:rPr>
                <w:kern w:val="0"/>
                <w:sz w:val="24"/>
                <w:highlight w:val="none"/>
              </w:rPr>
              <w:t>18</w:t>
            </w:r>
            <w:r>
              <w:rPr>
                <w:rFonts w:hint="eastAsia"/>
                <w:kern w:val="0"/>
                <w:sz w:val="24"/>
                <w:highlight w:val="none"/>
              </w:rPr>
              <w:t>位）</w:t>
            </w:r>
          </w:p>
        </w:tc>
        <w:tc>
          <w:tcPr>
            <w:tcW w:w="7180" w:type="dxa"/>
            <w:gridSpan w:val="5"/>
            <w:tcBorders>
              <w:top w:val="nil"/>
              <w:left w:val="single" w:color="auto" w:sz="4" w:space="0"/>
              <w:bottom w:val="single" w:color="auto" w:sz="4" w:space="0"/>
              <w:right w:val="single" w:color="000000" w:sz="4" w:space="0"/>
            </w:tcBorders>
            <w:noWrap w:val="0"/>
            <w:vAlign w:val="center"/>
          </w:tcPr>
          <w:p>
            <w:pPr>
              <w:widowControl/>
              <w:jc w:val="center"/>
              <w:rPr>
                <w:kern w:val="0"/>
                <w:sz w:val="28"/>
                <w:szCs w:val="28"/>
                <w:highlight w:val="none"/>
              </w:rPr>
            </w:pPr>
            <w:r>
              <w:rPr>
                <w:rFonts w:hint="eastAsia"/>
                <w:kern w:val="0"/>
                <w:sz w:val="28"/>
                <w:szCs w:val="28"/>
                <w:highlight w:val="none"/>
              </w:rPr>
              <w:t>　</w:t>
            </w:r>
          </w:p>
        </w:tc>
      </w:tr>
      <w:tr>
        <w:tblPrEx>
          <w:tblCellMar>
            <w:top w:w="0" w:type="dxa"/>
            <w:left w:w="108" w:type="dxa"/>
            <w:bottom w:w="0" w:type="dxa"/>
            <w:right w:w="108" w:type="dxa"/>
          </w:tblCellMar>
        </w:tblPrEx>
        <w:trPr>
          <w:trHeight w:val="405" w:hRule="atLeast"/>
          <w:jc w:val="center"/>
        </w:trPr>
        <w:tc>
          <w:tcPr>
            <w:tcW w:w="2268" w:type="dxa"/>
            <w:tcBorders>
              <w:top w:val="nil"/>
              <w:left w:val="single" w:color="auto" w:sz="4" w:space="0"/>
              <w:bottom w:val="single" w:color="auto" w:sz="4" w:space="0"/>
              <w:right w:val="nil"/>
            </w:tcBorders>
            <w:noWrap w:val="0"/>
            <w:vAlign w:val="center"/>
          </w:tcPr>
          <w:p>
            <w:pPr>
              <w:widowControl/>
              <w:jc w:val="center"/>
              <w:rPr>
                <w:kern w:val="0"/>
                <w:sz w:val="28"/>
                <w:szCs w:val="28"/>
                <w:highlight w:val="none"/>
              </w:rPr>
            </w:pPr>
            <w:r>
              <w:rPr>
                <w:rFonts w:hint="eastAsia"/>
                <w:kern w:val="0"/>
                <w:sz w:val="28"/>
                <w:szCs w:val="28"/>
                <w:highlight w:val="none"/>
              </w:rPr>
              <w:t>单位地址</w:t>
            </w:r>
          </w:p>
        </w:tc>
        <w:tc>
          <w:tcPr>
            <w:tcW w:w="3384" w:type="dxa"/>
            <w:gridSpan w:val="2"/>
            <w:tcBorders>
              <w:top w:val="nil"/>
              <w:left w:val="single" w:color="auto" w:sz="4" w:space="0"/>
              <w:bottom w:val="single" w:color="auto" w:sz="4" w:space="0"/>
              <w:right w:val="single" w:color="auto" w:sz="4" w:space="0"/>
            </w:tcBorders>
            <w:noWrap w:val="0"/>
            <w:vAlign w:val="center"/>
          </w:tcPr>
          <w:p>
            <w:pPr>
              <w:widowControl/>
              <w:jc w:val="center"/>
              <w:rPr>
                <w:kern w:val="0"/>
                <w:sz w:val="28"/>
                <w:szCs w:val="28"/>
                <w:highlight w:val="none"/>
              </w:rPr>
            </w:pPr>
            <w:r>
              <w:rPr>
                <w:rFonts w:hint="eastAsia"/>
                <w:kern w:val="0"/>
                <w:sz w:val="28"/>
                <w:szCs w:val="28"/>
                <w:highlight w:val="none"/>
              </w:rPr>
              <w:t>　</w:t>
            </w:r>
          </w:p>
        </w:tc>
        <w:tc>
          <w:tcPr>
            <w:tcW w:w="1532" w:type="dxa"/>
            <w:gridSpan w:val="2"/>
            <w:tcBorders>
              <w:top w:val="nil"/>
              <w:left w:val="nil"/>
              <w:bottom w:val="single" w:color="auto" w:sz="4" w:space="0"/>
              <w:right w:val="single" w:color="auto" w:sz="4" w:space="0"/>
            </w:tcBorders>
            <w:noWrap w:val="0"/>
            <w:vAlign w:val="center"/>
          </w:tcPr>
          <w:p>
            <w:pPr>
              <w:widowControl/>
              <w:jc w:val="center"/>
              <w:rPr>
                <w:kern w:val="0"/>
                <w:sz w:val="28"/>
                <w:szCs w:val="28"/>
                <w:highlight w:val="none"/>
              </w:rPr>
            </w:pPr>
            <w:r>
              <w:rPr>
                <w:rFonts w:hint="eastAsia"/>
                <w:kern w:val="0"/>
                <w:sz w:val="28"/>
                <w:szCs w:val="28"/>
                <w:highlight w:val="none"/>
              </w:rPr>
              <w:t>邮政编码</w:t>
            </w:r>
          </w:p>
        </w:tc>
        <w:tc>
          <w:tcPr>
            <w:tcW w:w="2264" w:type="dxa"/>
            <w:tcBorders>
              <w:top w:val="nil"/>
              <w:left w:val="nil"/>
              <w:bottom w:val="single" w:color="auto" w:sz="4" w:space="0"/>
              <w:right w:val="single" w:color="auto" w:sz="4" w:space="0"/>
            </w:tcBorders>
            <w:noWrap w:val="0"/>
            <w:vAlign w:val="center"/>
          </w:tcPr>
          <w:p>
            <w:pPr>
              <w:widowControl/>
              <w:rPr>
                <w:kern w:val="0"/>
                <w:sz w:val="28"/>
                <w:szCs w:val="28"/>
                <w:highlight w:val="none"/>
              </w:rPr>
            </w:pPr>
          </w:p>
        </w:tc>
      </w:tr>
      <w:tr>
        <w:trPr>
          <w:trHeight w:val="405" w:hRule="atLeast"/>
          <w:jc w:val="center"/>
        </w:trPr>
        <w:tc>
          <w:tcPr>
            <w:tcW w:w="2268" w:type="dxa"/>
            <w:tcBorders>
              <w:top w:val="nil"/>
              <w:left w:val="single" w:color="auto" w:sz="4" w:space="0"/>
              <w:bottom w:val="single" w:color="auto" w:sz="4" w:space="0"/>
              <w:right w:val="nil"/>
            </w:tcBorders>
            <w:noWrap w:val="0"/>
            <w:vAlign w:val="center"/>
          </w:tcPr>
          <w:p>
            <w:pPr>
              <w:widowControl/>
              <w:jc w:val="center"/>
              <w:rPr>
                <w:kern w:val="0"/>
                <w:sz w:val="28"/>
                <w:szCs w:val="28"/>
                <w:highlight w:val="none"/>
              </w:rPr>
            </w:pPr>
            <w:r>
              <w:rPr>
                <w:rFonts w:hint="eastAsia"/>
                <w:kern w:val="0"/>
                <w:sz w:val="28"/>
                <w:szCs w:val="28"/>
                <w:highlight w:val="none"/>
              </w:rPr>
              <w:t>财务负责人</w:t>
            </w:r>
          </w:p>
        </w:tc>
        <w:tc>
          <w:tcPr>
            <w:tcW w:w="3384" w:type="dxa"/>
            <w:gridSpan w:val="2"/>
            <w:tcBorders>
              <w:top w:val="nil"/>
              <w:left w:val="single" w:color="auto" w:sz="4" w:space="0"/>
              <w:bottom w:val="single" w:color="auto" w:sz="4" w:space="0"/>
              <w:right w:val="single" w:color="auto" w:sz="4" w:space="0"/>
            </w:tcBorders>
            <w:noWrap w:val="0"/>
            <w:vAlign w:val="center"/>
          </w:tcPr>
          <w:p>
            <w:pPr>
              <w:widowControl/>
              <w:jc w:val="center"/>
              <w:rPr>
                <w:kern w:val="0"/>
                <w:sz w:val="28"/>
                <w:szCs w:val="28"/>
                <w:highlight w:val="none"/>
              </w:rPr>
            </w:pPr>
            <w:r>
              <w:rPr>
                <w:rFonts w:hint="eastAsia"/>
                <w:kern w:val="0"/>
                <w:sz w:val="28"/>
                <w:szCs w:val="28"/>
                <w:highlight w:val="none"/>
              </w:rPr>
              <w:t>　</w:t>
            </w:r>
          </w:p>
        </w:tc>
        <w:tc>
          <w:tcPr>
            <w:tcW w:w="1532" w:type="dxa"/>
            <w:gridSpan w:val="2"/>
            <w:tcBorders>
              <w:top w:val="nil"/>
              <w:left w:val="nil"/>
              <w:bottom w:val="nil"/>
              <w:right w:val="single" w:color="auto" w:sz="4" w:space="0"/>
            </w:tcBorders>
            <w:noWrap w:val="0"/>
            <w:vAlign w:val="center"/>
          </w:tcPr>
          <w:p>
            <w:pPr>
              <w:widowControl/>
              <w:jc w:val="center"/>
              <w:rPr>
                <w:kern w:val="0"/>
                <w:sz w:val="28"/>
                <w:szCs w:val="28"/>
                <w:highlight w:val="none"/>
              </w:rPr>
            </w:pPr>
            <w:r>
              <w:rPr>
                <w:rFonts w:hint="eastAsia"/>
                <w:kern w:val="0"/>
                <w:sz w:val="28"/>
                <w:szCs w:val="28"/>
                <w:highlight w:val="none"/>
              </w:rPr>
              <w:t>联系电话</w:t>
            </w:r>
          </w:p>
        </w:tc>
        <w:tc>
          <w:tcPr>
            <w:tcW w:w="2264" w:type="dxa"/>
            <w:tcBorders>
              <w:top w:val="nil"/>
              <w:left w:val="nil"/>
              <w:bottom w:val="nil"/>
              <w:right w:val="single" w:color="auto" w:sz="4" w:space="0"/>
            </w:tcBorders>
            <w:noWrap w:val="0"/>
            <w:vAlign w:val="bottom"/>
          </w:tcPr>
          <w:p>
            <w:pPr>
              <w:widowControl/>
              <w:jc w:val="left"/>
              <w:rPr>
                <w:kern w:val="0"/>
                <w:sz w:val="28"/>
                <w:szCs w:val="28"/>
                <w:highlight w:val="none"/>
              </w:rPr>
            </w:pPr>
          </w:p>
        </w:tc>
      </w:tr>
      <w:tr>
        <w:tblPrEx>
          <w:tblCellMar>
            <w:top w:w="0" w:type="dxa"/>
            <w:left w:w="108" w:type="dxa"/>
            <w:bottom w:w="0" w:type="dxa"/>
            <w:right w:w="108" w:type="dxa"/>
          </w:tblCellMar>
        </w:tblPrEx>
        <w:trPr>
          <w:trHeight w:val="405" w:hRule="atLeast"/>
          <w:jc w:val="center"/>
        </w:trPr>
        <w:tc>
          <w:tcPr>
            <w:tcW w:w="2268" w:type="dxa"/>
            <w:tcBorders>
              <w:top w:val="nil"/>
              <w:left w:val="single" w:color="auto" w:sz="4" w:space="0"/>
              <w:bottom w:val="single" w:color="auto" w:sz="4" w:space="0"/>
              <w:right w:val="single" w:color="auto" w:sz="4" w:space="0"/>
            </w:tcBorders>
            <w:noWrap w:val="0"/>
            <w:vAlign w:val="center"/>
          </w:tcPr>
          <w:p>
            <w:pPr>
              <w:widowControl/>
              <w:jc w:val="center"/>
              <w:rPr>
                <w:kern w:val="0"/>
                <w:sz w:val="28"/>
                <w:szCs w:val="28"/>
                <w:highlight w:val="none"/>
              </w:rPr>
            </w:pPr>
            <w:r>
              <w:rPr>
                <w:rFonts w:hint="eastAsia"/>
                <w:kern w:val="0"/>
                <w:sz w:val="28"/>
                <w:szCs w:val="28"/>
                <w:highlight w:val="none"/>
              </w:rPr>
              <w:t>账户名称</w:t>
            </w:r>
          </w:p>
        </w:tc>
        <w:tc>
          <w:tcPr>
            <w:tcW w:w="7180" w:type="dxa"/>
            <w:gridSpan w:val="5"/>
            <w:tcBorders>
              <w:top w:val="single" w:color="auto" w:sz="4" w:space="0"/>
              <w:left w:val="nil"/>
              <w:bottom w:val="single" w:color="auto" w:sz="4" w:space="0"/>
              <w:right w:val="single" w:color="000000" w:sz="4" w:space="0"/>
            </w:tcBorders>
            <w:noWrap w:val="0"/>
            <w:vAlign w:val="center"/>
          </w:tcPr>
          <w:p>
            <w:pPr>
              <w:widowControl/>
              <w:jc w:val="center"/>
              <w:rPr>
                <w:kern w:val="0"/>
                <w:sz w:val="28"/>
                <w:szCs w:val="28"/>
                <w:highlight w:val="none"/>
              </w:rPr>
            </w:pPr>
            <w:r>
              <w:rPr>
                <w:rFonts w:hint="eastAsia"/>
                <w:kern w:val="0"/>
                <w:sz w:val="28"/>
                <w:szCs w:val="28"/>
                <w:highlight w:val="none"/>
              </w:rPr>
              <w:t>　</w:t>
            </w:r>
          </w:p>
        </w:tc>
      </w:tr>
      <w:tr>
        <w:trPr>
          <w:trHeight w:val="405" w:hRule="atLeast"/>
          <w:jc w:val="center"/>
        </w:trPr>
        <w:tc>
          <w:tcPr>
            <w:tcW w:w="2268" w:type="dxa"/>
            <w:tcBorders>
              <w:top w:val="nil"/>
              <w:left w:val="single" w:color="auto" w:sz="4" w:space="0"/>
              <w:bottom w:val="single" w:color="auto" w:sz="4" w:space="0"/>
              <w:right w:val="single" w:color="auto" w:sz="4" w:space="0"/>
            </w:tcBorders>
            <w:noWrap w:val="0"/>
            <w:vAlign w:val="center"/>
          </w:tcPr>
          <w:p>
            <w:pPr>
              <w:widowControl/>
              <w:jc w:val="center"/>
              <w:rPr>
                <w:kern w:val="0"/>
                <w:sz w:val="28"/>
                <w:szCs w:val="28"/>
                <w:highlight w:val="none"/>
              </w:rPr>
            </w:pPr>
            <w:r>
              <w:rPr>
                <w:rFonts w:hint="eastAsia"/>
                <w:kern w:val="0"/>
                <w:sz w:val="28"/>
                <w:szCs w:val="28"/>
                <w:highlight w:val="none"/>
              </w:rPr>
              <w:t>开户银行</w:t>
            </w:r>
          </w:p>
        </w:tc>
        <w:tc>
          <w:tcPr>
            <w:tcW w:w="2340" w:type="dxa"/>
            <w:tcBorders>
              <w:top w:val="nil"/>
              <w:left w:val="nil"/>
              <w:bottom w:val="single" w:color="auto" w:sz="4" w:space="0"/>
              <w:right w:val="single" w:color="auto" w:sz="4" w:space="0"/>
            </w:tcBorders>
            <w:noWrap w:val="0"/>
            <w:vAlign w:val="center"/>
          </w:tcPr>
          <w:p>
            <w:pPr>
              <w:widowControl/>
              <w:jc w:val="center"/>
              <w:rPr>
                <w:kern w:val="0"/>
                <w:sz w:val="28"/>
                <w:szCs w:val="28"/>
                <w:highlight w:val="none"/>
              </w:rPr>
            </w:pPr>
            <w:r>
              <w:rPr>
                <w:kern w:val="0"/>
                <w:sz w:val="28"/>
                <w:szCs w:val="28"/>
                <w:highlight w:val="none"/>
              </w:rPr>
              <w:t>12</w:t>
            </w:r>
            <w:r>
              <w:rPr>
                <w:rFonts w:hint="eastAsia"/>
                <w:kern w:val="0"/>
                <w:sz w:val="28"/>
                <w:szCs w:val="28"/>
                <w:highlight w:val="none"/>
              </w:rPr>
              <w:t>位支付号</w:t>
            </w:r>
          </w:p>
        </w:tc>
        <w:tc>
          <w:tcPr>
            <w:tcW w:w="1544" w:type="dxa"/>
            <w:gridSpan w:val="2"/>
            <w:tcBorders>
              <w:top w:val="nil"/>
              <w:left w:val="nil"/>
              <w:bottom w:val="single" w:color="auto" w:sz="4" w:space="0"/>
              <w:right w:val="single" w:color="auto" w:sz="4" w:space="0"/>
            </w:tcBorders>
            <w:noWrap w:val="0"/>
            <w:vAlign w:val="center"/>
          </w:tcPr>
          <w:p>
            <w:pPr>
              <w:widowControl/>
              <w:jc w:val="center"/>
              <w:rPr>
                <w:kern w:val="0"/>
                <w:sz w:val="28"/>
                <w:szCs w:val="28"/>
                <w:highlight w:val="none"/>
              </w:rPr>
            </w:pPr>
            <w:r>
              <w:rPr>
                <w:kern w:val="0"/>
                <w:sz w:val="28"/>
                <w:szCs w:val="28"/>
                <w:highlight w:val="none"/>
              </w:rPr>
              <w:t>4</w:t>
            </w:r>
            <w:r>
              <w:rPr>
                <w:rFonts w:hint="eastAsia"/>
                <w:kern w:val="0"/>
                <w:sz w:val="28"/>
                <w:szCs w:val="28"/>
                <w:highlight w:val="none"/>
              </w:rPr>
              <w:t>位清算号</w:t>
            </w:r>
          </w:p>
        </w:tc>
        <w:tc>
          <w:tcPr>
            <w:tcW w:w="3296" w:type="dxa"/>
            <w:gridSpan w:val="2"/>
            <w:tcBorders>
              <w:top w:val="single" w:color="auto" w:sz="4" w:space="0"/>
              <w:left w:val="nil"/>
              <w:bottom w:val="single" w:color="auto" w:sz="4" w:space="0"/>
              <w:right w:val="single" w:color="000000" w:sz="4" w:space="0"/>
            </w:tcBorders>
            <w:noWrap w:val="0"/>
            <w:vAlign w:val="center"/>
          </w:tcPr>
          <w:p>
            <w:pPr>
              <w:widowControl/>
              <w:jc w:val="center"/>
              <w:rPr>
                <w:bCs/>
                <w:kern w:val="0"/>
                <w:sz w:val="28"/>
                <w:szCs w:val="28"/>
                <w:highlight w:val="none"/>
              </w:rPr>
            </w:pPr>
            <w:r>
              <w:rPr>
                <w:rFonts w:hint="eastAsia"/>
                <w:bCs/>
                <w:kern w:val="0"/>
                <w:sz w:val="28"/>
                <w:szCs w:val="28"/>
                <w:highlight w:val="none"/>
              </w:rPr>
              <w:t>银行账号</w:t>
            </w:r>
          </w:p>
        </w:tc>
      </w:tr>
      <w:tr>
        <w:tblPrEx>
          <w:tblCellMar>
            <w:top w:w="0" w:type="dxa"/>
            <w:left w:w="108" w:type="dxa"/>
            <w:bottom w:w="0" w:type="dxa"/>
            <w:right w:w="108" w:type="dxa"/>
          </w:tblCellMar>
        </w:tblPrEx>
        <w:trPr>
          <w:trHeight w:val="405" w:hRule="atLeast"/>
          <w:jc w:val="center"/>
        </w:trPr>
        <w:tc>
          <w:tcPr>
            <w:tcW w:w="2268" w:type="dxa"/>
            <w:tcBorders>
              <w:top w:val="nil"/>
              <w:left w:val="single" w:color="auto" w:sz="4" w:space="0"/>
              <w:bottom w:val="single" w:color="auto" w:sz="4" w:space="0"/>
              <w:right w:val="single" w:color="auto" w:sz="4" w:space="0"/>
            </w:tcBorders>
            <w:noWrap w:val="0"/>
            <w:vAlign w:val="center"/>
          </w:tcPr>
          <w:p>
            <w:pPr>
              <w:widowControl/>
              <w:jc w:val="center"/>
              <w:rPr>
                <w:kern w:val="0"/>
                <w:sz w:val="28"/>
                <w:szCs w:val="28"/>
                <w:highlight w:val="none"/>
              </w:rPr>
            </w:pPr>
            <w:r>
              <w:rPr>
                <w:rFonts w:hint="eastAsia"/>
                <w:kern w:val="0"/>
                <w:sz w:val="28"/>
                <w:szCs w:val="28"/>
                <w:highlight w:val="none"/>
              </w:rPr>
              <w:t>　</w:t>
            </w:r>
          </w:p>
        </w:tc>
        <w:tc>
          <w:tcPr>
            <w:tcW w:w="2340" w:type="dxa"/>
            <w:tcBorders>
              <w:top w:val="nil"/>
              <w:left w:val="nil"/>
              <w:bottom w:val="single" w:color="auto" w:sz="4" w:space="0"/>
              <w:right w:val="single" w:color="auto" w:sz="4" w:space="0"/>
            </w:tcBorders>
            <w:noWrap w:val="0"/>
            <w:vAlign w:val="center"/>
          </w:tcPr>
          <w:p>
            <w:pPr>
              <w:widowControl/>
              <w:jc w:val="left"/>
              <w:rPr>
                <w:kern w:val="0"/>
                <w:sz w:val="28"/>
                <w:szCs w:val="28"/>
                <w:highlight w:val="none"/>
              </w:rPr>
            </w:pPr>
            <w:r>
              <w:rPr>
                <w:rFonts w:hint="eastAsia"/>
                <w:kern w:val="0"/>
                <w:sz w:val="28"/>
                <w:szCs w:val="28"/>
                <w:highlight w:val="none"/>
              </w:rPr>
              <w:t>　</w:t>
            </w:r>
          </w:p>
        </w:tc>
        <w:tc>
          <w:tcPr>
            <w:tcW w:w="1544" w:type="dxa"/>
            <w:gridSpan w:val="2"/>
            <w:noWrap w:val="0"/>
            <w:vAlign w:val="bottom"/>
          </w:tcPr>
          <w:p>
            <w:pPr>
              <w:widowControl/>
              <w:jc w:val="left"/>
              <w:rPr>
                <w:kern w:val="0"/>
                <w:szCs w:val="32"/>
                <w:highlight w:val="none"/>
              </w:rPr>
            </w:pPr>
          </w:p>
        </w:tc>
        <w:tc>
          <w:tcPr>
            <w:tcW w:w="3296" w:type="dxa"/>
            <w:gridSpan w:val="2"/>
            <w:tcBorders>
              <w:top w:val="nil"/>
              <w:left w:val="single" w:color="auto" w:sz="4" w:space="0"/>
              <w:bottom w:val="single" w:color="auto" w:sz="4" w:space="0"/>
              <w:right w:val="single" w:color="auto" w:sz="4" w:space="0"/>
            </w:tcBorders>
            <w:noWrap w:val="0"/>
            <w:vAlign w:val="bottom"/>
          </w:tcPr>
          <w:p>
            <w:pPr>
              <w:widowControl/>
              <w:jc w:val="left"/>
              <w:rPr>
                <w:kern w:val="0"/>
                <w:sz w:val="28"/>
                <w:szCs w:val="28"/>
                <w:highlight w:val="none"/>
              </w:rPr>
            </w:pPr>
            <w:r>
              <w:rPr>
                <w:rFonts w:hint="eastAsia"/>
                <w:kern w:val="0"/>
                <w:sz w:val="28"/>
                <w:szCs w:val="28"/>
                <w:highlight w:val="none"/>
              </w:rPr>
              <w:t>　</w:t>
            </w:r>
          </w:p>
        </w:tc>
      </w:tr>
      <w:tr>
        <w:trPr>
          <w:trHeight w:val="405" w:hRule="atLeast"/>
          <w:jc w:val="center"/>
        </w:trPr>
        <w:tc>
          <w:tcPr>
            <w:tcW w:w="2268" w:type="dxa"/>
            <w:tcBorders>
              <w:top w:val="nil"/>
              <w:left w:val="single" w:color="auto" w:sz="4" w:space="0"/>
              <w:bottom w:val="single" w:color="auto" w:sz="4" w:space="0"/>
              <w:right w:val="single" w:color="auto" w:sz="4" w:space="0"/>
            </w:tcBorders>
            <w:noWrap w:val="0"/>
            <w:vAlign w:val="center"/>
          </w:tcPr>
          <w:p>
            <w:pPr>
              <w:widowControl/>
              <w:jc w:val="center"/>
              <w:rPr>
                <w:kern w:val="0"/>
                <w:sz w:val="28"/>
                <w:szCs w:val="28"/>
                <w:highlight w:val="none"/>
              </w:rPr>
            </w:pPr>
            <w:r>
              <w:rPr>
                <w:rFonts w:hint="eastAsia"/>
                <w:kern w:val="0"/>
                <w:sz w:val="28"/>
                <w:szCs w:val="28"/>
                <w:highlight w:val="none"/>
              </w:rPr>
              <w:t>　</w:t>
            </w:r>
          </w:p>
        </w:tc>
        <w:tc>
          <w:tcPr>
            <w:tcW w:w="2340" w:type="dxa"/>
            <w:tcBorders>
              <w:top w:val="nil"/>
              <w:left w:val="nil"/>
              <w:bottom w:val="single" w:color="auto" w:sz="4" w:space="0"/>
              <w:right w:val="single" w:color="auto" w:sz="4" w:space="0"/>
            </w:tcBorders>
            <w:noWrap w:val="0"/>
            <w:vAlign w:val="bottom"/>
          </w:tcPr>
          <w:p>
            <w:pPr>
              <w:widowControl/>
              <w:jc w:val="left"/>
              <w:rPr>
                <w:kern w:val="0"/>
                <w:sz w:val="28"/>
                <w:szCs w:val="28"/>
                <w:highlight w:val="none"/>
              </w:rPr>
            </w:pPr>
            <w:r>
              <w:rPr>
                <w:rFonts w:hint="eastAsia"/>
                <w:kern w:val="0"/>
                <w:sz w:val="28"/>
                <w:szCs w:val="28"/>
                <w:highlight w:val="none"/>
              </w:rPr>
              <w:t>　</w:t>
            </w:r>
          </w:p>
        </w:tc>
        <w:tc>
          <w:tcPr>
            <w:tcW w:w="1544" w:type="dxa"/>
            <w:gridSpan w:val="2"/>
            <w:tcBorders>
              <w:top w:val="single" w:color="auto" w:sz="4" w:space="0"/>
              <w:left w:val="nil"/>
              <w:bottom w:val="single" w:color="auto" w:sz="4" w:space="0"/>
              <w:right w:val="nil"/>
            </w:tcBorders>
            <w:noWrap w:val="0"/>
            <w:vAlign w:val="bottom"/>
          </w:tcPr>
          <w:p>
            <w:pPr>
              <w:widowControl/>
              <w:jc w:val="left"/>
              <w:rPr>
                <w:kern w:val="0"/>
                <w:sz w:val="28"/>
                <w:szCs w:val="28"/>
                <w:highlight w:val="none"/>
              </w:rPr>
            </w:pPr>
            <w:r>
              <w:rPr>
                <w:rFonts w:hint="eastAsia"/>
                <w:kern w:val="0"/>
                <w:sz w:val="28"/>
                <w:szCs w:val="28"/>
                <w:highlight w:val="none"/>
              </w:rPr>
              <w:t>　</w:t>
            </w:r>
          </w:p>
        </w:tc>
        <w:tc>
          <w:tcPr>
            <w:tcW w:w="3296" w:type="dxa"/>
            <w:gridSpan w:val="2"/>
            <w:tcBorders>
              <w:top w:val="nil"/>
              <w:left w:val="single" w:color="auto" w:sz="4" w:space="0"/>
              <w:bottom w:val="single" w:color="auto" w:sz="4" w:space="0"/>
              <w:right w:val="single" w:color="auto" w:sz="4" w:space="0"/>
            </w:tcBorders>
            <w:noWrap w:val="0"/>
            <w:vAlign w:val="bottom"/>
          </w:tcPr>
          <w:p>
            <w:pPr>
              <w:widowControl/>
              <w:jc w:val="left"/>
              <w:rPr>
                <w:kern w:val="0"/>
                <w:sz w:val="28"/>
                <w:szCs w:val="28"/>
                <w:highlight w:val="none"/>
              </w:rPr>
            </w:pPr>
            <w:r>
              <w:rPr>
                <w:rFonts w:hint="eastAsia"/>
                <w:kern w:val="0"/>
                <w:sz w:val="28"/>
                <w:szCs w:val="28"/>
                <w:highlight w:val="none"/>
              </w:rPr>
              <w:t>　</w:t>
            </w:r>
          </w:p>
        </w:tc>
      </w:tr>
      <w:tr>
        <w:tblPrEx>
          <w:tblCellMar>
            <w:top w:w="0" w:type="dxa"/>
            <w:left w:w="108" w:type="dxa"/>
            <w:bottom w:w="0" w:type="dxa"/>
            <w:right w:w="108" w:type="dxa"/>
          </w:tblCellMar>
        </w:tblPrEx>
        <w:trPr>
          <w:trHeight w:val="405" w:hRule="atLeast"/>
          <w:jc w:val="center"/>
        </w:trPr>
        <w:tc>
          <w:tcPr>
            <w:tcW w:w="2268" w:type="dxa"/>
            <w:tcBorders>
              <w:top w:val="nil"/>
              <w:left w:val="single" w:color="auto" w:sz="4" w:space="0"/>
              <w:bottom w:val="single" w:color="auto" w:sz="4" w:space="0"/>
              <w:right w:val="single" w:color="auto" w:sz="4" w:space="0"/>
            </w:tcBorders>
            <w:noWrap w:val="0"/>
            <w:vAlign w:val="bottom"/>
          </w:tcPr>
          <w:p>
            <w:pPr>
              <w:widowControl/>
              <w:jc w:val="left"/>
              <w:rPr>
                <w:kern w:val="0"/>
                <w:sz w:val="28"/>
                <w:szCs w:val="28"/>
                <w:highlight w:val="none"/>
              </w:rPr>
            </w:pPr>
            <w:r>
              <w:rPr>
                <w:rFonts w:hint="eastAsia"/>
                <w:kern w:val="0"/>
                <w:sz w:val="28"/>
                <w:szCs w:val="28"/>
                <w:highlight w:val="none"/>
              </w:rPr>
              <w:t>　</w:t>
            </w:r>
          </w:p>
        </w:tc>
        <w:tc>
          <w:tcPr>
            <w:tcW w:w="2340" w:type="dxa"/>
            <w:tcBorders>
              <w:top w:val="nil"/>
              <w:left w:val="nil"/>
              <w:bottom w:val="single" w:color="auto" w:sz="4" w:space="0"/>
              <w:right w:val="single" w:color="auto" w:sz="4" w:space="0"/>
            </w:tcBorders>
            <w:noWrap w:val="0"/>
            <w:vAlign w:val="bottom"/>
          </w:tcPr>
          <w:p>
            <w:pPr>
              <w:widowControl/>
              <w:jc w:val="left"/>
              <w:rPr>
                <w:kern w:val="0"/>
                <w:sz w:val="28"/>
                <w:szCs w:val="28"/>
                <w:highlight w:val="none"/>
              </w:rPr>
            </w:pPr>
            <w:r>
              <w:rPr>
                <w:rFonts w:hint="eastAsia"/>
                <w:kern w:val="0"/>
                <w:sz w:val="28"/>
                <w:szCs w:val="28"/>
                <w:highlight w:val="none"/>
              </w:rPr>
              <w:t>　</w:t>
            </w:r>
          </w:p>
        </w:tc>
        <w:tc>
          <w:tcPr>
            <w:tcW w:w="1544" w:type="dxa"/>
            <w:gridSpan w:val="2"/>
            <w:tcBorders>
              <w:top w:val="nil"/>
              <w:left w:val="nil"/>
              <w:bottom w:val="single" w:color="auto" w:sz="4" w:space="0"/>
              <w:right w:val="nil"/>
            </w:tcBorders>
            <w:noWrap w:val="0"/>
            <w:vAlign w:val="bottom"/>
          </w:tcPr>
          <w:p>
            <w:pPr>
              <w:widowControl/>
              <w:jc w:val="left"/>
              <w:rPr>
                <w:kern w:val="0"/>
                <w:sz w:val="28"/>
                <w:szCs w:val="28"/>
                <w:highlight w:val="none"/>
              </w:rPr>
            </w:pPr>
            <w:r>
              <w:rPr>
                <w:rFonts w:hint="eastAsia"/>
                <w:kern w:val="0"/>
                <w:sz w:val="28"/>
                <w:szCs w:val="28"/>
                <w:highlight w:val="none"/>
              </w:rPr>
              <w:t>　</w:t>
            </w:r>
          </w:p>
        </w:tc>
        <w:tc>
          <w:tcPr>
            <w:tcW w:w="3296" w:type="dxa"/>
            <w:gridSpan w:val="2"/>
            <w:tcBorders>
              <w:top w:val="nil"/>
              <w:left w:val="single" w:color="auto" w:sz="4" w:space="0"/>
              <w:bottom w:val="single" w:color="auto" w:sz="4" w:space="0"/>
              <w:right w:val="single" w:color="auto" w:sz="4" w:space="0"/>
            </w:tcBorders>
            <w:noWrap w:val="0"/>
            <w:vAlign w:val="bottom"/>
          </w:tcPr>
          <w:p>
            <w:pPr>
              <w:widowControl/>
              <w:jc w:val="left"/>
              <w:rPr>
                <w:kern w:val="0"/>
                <w:sz w:val="28"/>
                <w:szCs w:val="28"/>
                <w:highlight w:val="none"/>
              </w:rPr>
            </w:pPr>
            <w:r>
              <w:rPr>
                <w:rFonts w:hint="eastAsia"/>
                <w:kern w:val="0"/>
                <w:sz w:val="28"/>
                <w:szCs w:val="28"/>
                <w:highlight w:val="none"/>
              </w:rPr>
              <w:t>　</w:t>
            </w:r>
          </w:p>
        </w:tc>
      </w:tr>
      <w:tr>
        <w:trPr>
          <w:trHeight w:val="3884" w:hRule="atLeast"/>
          <w:jc w:val="center"/>
        </w:trPr>
        <w:tc>
          <w:tcPr>
            <w:tcW w:w="4608" w:type="dxa"/>
            <w:gridSpan w:val="2"/>
            <w:tcBorders>
              <w:top w:val="nil"/>
              <w:left w:val="single" w:color="auto" w:sz="4" w:space="0"/>
              <w:bottom w:val="single" w:color="auto" w:sz="4" w:space="0"/>
              <w:right w:val="single" w:color="auto" w:sz="4" w:space="0"/>
            </w:tcBorders>
            <w:noWrap w:val="0"/>
            <w:vAlign w:val="top"/>
          </w:tcPr>
          <w:p>
            <w:pPr>
              <w:widowControl/>
              <w:rPr>
                <w:kern w:val="0"/>
                <w:sz w:val="28"/>
                <w:szCs w:val="28"/>
                <w:highlight w:val="none"/>
              </w:rPr>
            </w:pPr>
            <w:r>
              <w:rPr>
                <w:kern w:val="0"/>
                <w:sz w:val="28"/>
                <w:szCs w:val="28"/>
                <w:highlight w:val="none"/>
              </w:rPr>
              <w:t xml:space="preserve"> </w:t>
            </w:r>
            <w:r>
              <w:rPr>
                <w:rFonts w:hint="eastAsia"/>
                <w:kern w:val="0"/>
                <w:sz w:val="28"/>
                <w:szCs w:val="28"/>
                <w:highlight w:val="none"/>
              </w:rPr>
              <w:t>单位公章：</w:t>
            </w:r>
          </w:p>
          <w:p>
            <w:pPr>
              <w:widowControl/>
              <w:rPr>
                <w:kern w:val="0"/>
                <w:sz w:val="28"/>
                <w:szCs w:val="28"/>
                <w:highlight w:val="none"/>
              </w:rPr>
            </w:pPr>
            <w:r>
              <w:rPr>
                <w:rFonts w:hint="eastAsia"/>
                <w:kern w:val="0"/>
                <w:sz w:val="28"/>
                <w:szCs w:val="28"/>
                <w:highlight w:val="none"/>
              </w:rPr>
              <w:t>　</w:t>
            </w:r>
          </w:p>
          <w:p>
            <w:pPr>
              <w:rPr>
                <w:kern w:val="0"/>
                <w:sz w:val="28"/>
                <w:szCs w:val="28"/>
                <w:highlight w:val="none"/>
              </w:rPr>
            </w:pPr>
            <w:r>
              <w:rPr>
                <w:rFonts w:hint="eastAsia"/>
                <w:kern w:val="0"/>
                <w:sz w:val="28"/>
                <w:szCs w:val="28"/>
                <w:highlight w:val="none"/>
              </w:rPr>
              <w:t>　</w:t>
            </w:r>
          </w:p>
        </w:tc>
        <w:tc>
          <w:tcPr>
            <w:tcW w:w="4840" w:type="dxa"/>
            <w:gridSpan w:val="4"/>
            <w:tcBorders>
              <w:top w:val="single" w:color="auto" w:sz="4" w:space="0"/>
              <w:left w:val="single" w:color="auto" w:sz="4" w:space="0"/>
              <w:bottom w:val="single" w:color="auto" w:sz="4" w:space="0"/>
              <w:right w:val="single" w:color="auto" w:sz="4" w:space="0"/>
            </w:tcBorders>
            <w:noWrap w:val="0"/>
            <w:vAlign w:val="top"/>
          </w:tcPr>
          <w:p>
            <w:pPr>
              <w:widowControl/>
              <w:rPr>
                <w:kern w:val="0"/>
                <w:sz w:val="28"/>
                <w:szCs w:val="28"/>
                <w:highlight w:val="none"/>
              </w:rPr>
            </w:pPr>
            <w:r>
              <w:rPr>
                <w:rFonts w:hint="eastAsia"/>
                <w:kern w:val="0"/>
                <w:sz w:val="28"/>
                <w:szCs w:val="28"/>
                <w:highlight w:val="none"/>
              </w:rPr>
              <w:t>财务部门盖章：</w:t>
            </w:r>
          </w:p>
          <w:p>
            <w:pPr>
              <w:widowControl/>
              <w:rPr>
                <w:kern w:val="0"/>
                <w:sz w:val="28"/>
                <w:szCs w:val="28"/>
                <w:highlight w:val="none"/>
              </w:rPr>
            </w:pPr>
            <w:r>
              <w:rPr>
                <w:rFonts w:hint="eastAsia"/>
                <w:kern w:val="0"/>
                <w:sz w:val="28"/>
                <w:szCs w:val="28"/>
                <w:highlight w:val="none"/>
              </w:rPr>
              <w:t>　</w:t>
            </w:r>
          </w:p>
          <w:p>
            <w:pPr>
              <w:widowControl/>
              <w:rPr>
                <w:kern w:val="0"/>
                <w:sz w:val="28"/>
                <w:szCs w:val="28"/>
                <w:highlight w:val="none"/>
              </w:rPr>
            </w:pPr>
            <w:r>
              <w:rPr>
                <w:rFonts w:hint="eastAsia"/>
                <w:kern w:val="0"/>
                <w:sz w:val="28"/>
                <w:szCs w:val="28"/>
                <w:highlight w:val="none"/>
              </w:rPr>
              <w:t>　</w:t>
            </w:r>
          </w:p>
          <w:p>
            <w:pPr>
              <w:widowControl/>
              <w:rPr>
                <w:kern w:val="0"/>
                <w:sz w:val="28"/>
                <w:szCs w:val="28"/>
                <w:highlight w:val="none"/>
              </w:rPr>
            </w:pPr>
          </w:p>
          <w:p>
            <w:pPr>
              <w:widowControl/>
              <w:rPr>
                <w:kern w:val="0"/>
                <w:sz w:val="28"/>
                <w:szCs w:val="28"/>
                <w:highlight w:val="none"/>
              </w:rPr>
            </w:pPr>
            <w:r>
              <w:rPr>
                <w:rFonts w:hint="eastAsia"/>
                <w:kern w:val="0"/>
                <w:sz w:val="28"/>
                <w:szCs w:val="28"/>
                <w:highlight w:val="none"/>
              </w:rPr>
              <w:t>经办人签字：</w:t>
            </w:r>
          </w:p>
          <w:p>
            <w:pPr>
              <w:widowControl/>
              <w:rPr>
                <w:kern w:val="0"/>
                <w:sz w:val="28"/>
                <w:szCs w:val="28"/>
                <w:highlight w:val="none"/>
              </w:rPr>
            </w:pPr>
            <w:r>
              <w:rPr>
                <w:rFonts w:hint="eastAsia"/>
                <w:kern w:val="0"/>
                <w:sz w:val="28"/>
                <w:szCs w:val="28"/>
                <w:highlight w:val="none"/>
              </w:rPr>
              <w:t>联系电话：</w:t>
            </w:r>
          </w:p>
        </w:tc>
      </w:tr>
    </w:tbl>
    <w:p>
      <w:pPr>
        <w:rPr>
          <w:rFonts w:hint="eastAsia"/>
          <w:highlight w:val="none"/>
        </w:rPr>
      </w:pPr>
      <w:r>
        <w:rPr>
          <w:rFonts w:hint="eastAsia"/>
          <w:kern w:val="0"/>
          <w:sz w:val="24"/>
          <w:highlight w:val="none"/>
        </w:rPr>
        <w:t>注：账户存根作为预算拨款原始凭证，填写内容完整，不准涂改。</w:t>
      </w:r>
    </w:p>
    <w:p>
      <w:pPr>
        <w:rPr>
          <w:rFonts w:eastAsia="黑体"/>
          <w:szCs w:val="32"/>
          <w:highlight w:val="none"/>
        </w:rPr>
      </w:pPr>
      <w:r>
        <w:rPr>
          <w:rFonts w:hint="eastAsia" w:eastAsia="黑体"/>
          <w:szCs w:val="32"/>
          <w:highlight w:val="none"/>
        </w:rPr>
        <w:t>附件</w:t>
      </w:r>
      <w:r>
        <w:rPr>
          <w:rFonts w:eastAsia="黑体"/>
          <w:szCs w:val="32"/>
          <w:highlight w:val="none"/>
        </w:rPr>
        <w:t>3</w:t>
      </w:r>
    </w:p>
    <w:p>
      <w:pPr>
        <w:spacing w:line="560" w:lineRule="exact"/>
        <w:ind w:firstLine="647" w:firstLineChars="150"/>
        <w:jc w:val="center"/>
        <w:rPr>
          <w:b/>
          <w:sz w:val="44"/>
          <w:szCs w:val="44"/>
          <w:highlight w:val="none"/>
        </w:rPr>
      </w:pPr>
    </w:p>
    <w:p>
      <w:pPr>
        <w:spacing w:line="560" w:lineRule="exact"/>
        <w:jc w:val="center"/>
        <w:rPr>
          <w:rFonts w:eastAsia="方正小标宋简体"/>
          <w:sz w:val="44"/>
          <w:szCs w:val="44"/>
          <w:highlight w:val="none"/>
        </w:rPr>
      </w:pPr>
      <w:r>
        <w:rPr>
          <w:rFonts w:hint="eastAsia" w:eastAsia="方正小标宋简体"/>
          <w:sz w:val="44"/>
          <w:szCs w:val="44"/>
          <w:highlight w:val="none"/>
        </w:rPr>
        <w:t>项目申报企业承诺书</w:t>
      </w:r>
    </w:p>
    <w:p>
      <w:pPr>
        <w:spacing w:line="560" w:lineRule="exact"/>
        <w:rPr>
          <w:bCs/>
          <w:szCs w:val="32"/>
          <w:highlight w:val="none"/>
        </w:rPr>
      </w:pPr>
    </w:p>
    <w:p>
      <w:pPr>
        <w:spacing w:line="560" w:lineRule="exact"/>
        <w:rPr>
          <w:bCs/>
          <w:szCs w:val="32"/>
          <w:highlight w:val="none"/>
        </w:rPr>
      </w:pPr>
      <w:r>
        <w:rPr>
          <w:rFonts w:hint="eastAsia"/>
          <w:bCs/>
          <w:szCs w:val="32"/>
          <w:highlight w:val="none"/>
        </w:rPr>
        <w:t>天津市商务局：</w:t>
      </w:r>
    </w:p>
    <w:p>
      <w:pPr>
        <w:widowControl/>
        <w:spacing w:line="560" w:lineRule="exact"/>
        <w:ind w:firstLine="622" w:firstLineChars="200"/>
        <w:jc w:val="left"/>
        <w:rPr>
          <w:rFonts w:hint="eastAsia"/>
          <w:bCs/>
          <w:szCs w:val="32"/>
          <w:highlight w:val="none"/>
          <w:lang w:val="en-US" w:eastAsia="zh-CN"/>
        </w:rPr>
      </w:pPr>
      <w:r>
        <w:rPr>
          <w:rFonts w:hint="eastAsia"/>
          <w:bCs/>
          <w:szCs w:val="32"/>
          <w:highlight w:val="none"/>
        </w:rPr>
        <w:t>我单位已认真阅读天津市商务局、天津市财政局联合制定的《天津市企业提升国际化经营能力项目申报指南》，</w:t>
      </w:r>
      <w:r>
        <w:rPr>
          <w:rFonts w:hint="eastAsia"/>
          <w:bCs/>
          <w:szCs w:val="32"/>
          <w:highlight w:val="none"/>
          <w:lang w:eastAsia="zh-CN"/>
        </w:rPr>
        <w:t>对所申报项目做出如下承诺</w:t>
      </w:r>
      <w:r>
        <w:rPr>
          <w:rFonts w:hint="eastAsia"/>
          <w:bCs/>
          <w:szCs w:val="32"/>
          <w:highlight w:val="none"/>
          <w:lang w:val="en-US" w:eastAsia="zh-CN"/>
        </w:rPr>
        <w:t>:</w:t>
      </w:r>
    </w:p>
    <w:p>
      <w:pPr>
        <w:widowControl/>
        <w:spacing w:line="560" w:lineRule="exact"/>
        <w:ind w:firstLine="622" w:firstLineChars="200"/>
        <w:jc w:val="left"/>
        <w:rPr>
          <w:rFonts w:hint="eastAsia"/>
          <w:bCs/>
          <w:szCs w:val="32"/>
          <w:highlight w:val="none"/>
        </w:rPr>
      </w:pPr>
      <w:r>
        <w:rPr>
          <w:rFonts w:hint="eastAsia"/>
          <w:bCs/>
          <w:szCs w:val="32"/>
          <w:highlight w:val="none"/>
          <w:lang w:val="en-US" w:eastAsia="zh-CN"/>
        </w:rPr>
        <w:t>1.</w:t>
      </w:r>
      <w:r>
        <w:rPr>
          <w:rFonts w:hint="eastAsia"/>
          <w:bCs/>
          <w:szCs w:val="32"/>
          <w:highlight w:val="none"/>
        </w:rPr>
        <w:t>符合</w:t>
      </w:r>
      <w:r>
        <w:rPr>
          <w:rFonts w:hint="eastAsia"/>
          <w:bCs/>
          <w:szCs w:val="32"/>
          <w:highlight w:val="none"/>
          <w:lang w:eastAsia="zh-CN"/>
        </w:rPr>
        <w:t>申报须知中</w:t>
      </w:r>
      <w:r>
        <w:rPr>
          <w:rFonts w:hint="eastAsia"/>
          <w:bCs/>
          <w:szCs w:val="32"/>
          <w:highlight w:val="none"/>
        </w:rPr>
        <w:t>规定的</w:t>
      </w:r>
      <w:r>
        <w:rPr>
          <w:rFonts w:hint="eastAsia"/>
          <w:bCs/>
          <w:szCs w:val="32"/>
          <w:highlight w:val="none"/>
          <w:lang w:eastAsia="zh-CN"/>
        </w:rPr>
        <w:t>申报单位基本条件</w:t>
      </w:r>
      <w:r>
        <w:rPr>
          <w:rFonts w:hint="eastAsia"/>
          <w:bCs/>
          <w:szCs w:val="32"/>
          <w:highlight w:val="none"/>
        </w:rPr>
        <w:t>。</w:t>
      </w:r>
    </w:p>
    <w:p>
      <w:pPr>
        <w:widowControl/>
        <w:spacing w:line="560" w:lineRule="exact"/>
        <w:ind w:firstLine="622" w:firstLineChars="200"/>
        <w:jc w:val="left"/>
        <w:rPr>
          <w:rFonts w:hint="eastAsia"/>
          <w:bCs/>
          <w:szCs w:val="32"/>
          <w:highlight w:val="none"/>
          <w:lang w:eastAsia="zh-CN"/>
        </w:rPr>
      </w:pPr>
      <w:r>
        <w:rPr>
          <w:rFonts w:hint="eastAsia"/>
          <w:bCs/>
          <w:szCs w:val="32"/>
          <w:highlight w:val="none"/>
          <w:lang w:val="en-US" w:eastAsia="zh-CN"/>
        </w:rPr>
        <w:t>2.</w:t>
      </w:r>
      <w:r>
        <w:rPr>
          <w:rFonts w:hint="eastAsia"/>
          <w:bCs/>
          <w:szCs w:val="32"/>
          <w:highlight w:val="none"/>
        </w:rPr>
        <w:t>保证全部申报材料真实、合规、有效，</w:t>
      </w:r>
      <w:r>
        <w:rPr>
          <w:rFonts w:hint="eastAsia"/>
          <w:bCs/>
          <w:szCs w:val="32"/>
          <w:highlight w:val="none"/>
          <w:lang w:eastAsia="zh-CN"/>
        </w:rPr>
        <w:t>并授权天津市商务局通过相关银行对项目申报材料中涉及的汇款业务真实性进行核查。</w:t>
      </w:r>
    </w:p>
    <w:p>
      <w:pPr>
        <w:widowControl/>
        <w:spacing w:line="560" w:lineRule="exact"/>
        <w:ind w:firstLine="622" w:firstLineChars="200"/>
        <w:jc w:val="left"/>
        <w:rPr>
          <w:rFonts w:hint="eastAsia"/>
          <w:bCs/>
          <w:szCs w:val="32"/>
          <w:highlight w:val="none"/>
        </w:rPr>
      </w:pPr>
      <w:r>
        <w:rPr>
          <w:rFonts w:hint="eastAsia"/>
          <w:bCs/>
          <w:szCs w:val="32"/>
          <w:highlight w:val="none"/>
          <w:lang w:val="en-US" w:eastAsia="zh-CN"/>
        </w:rPr>
        <w:t>3.</w:t>
      </w:r>
      <w:r>
        <w:rPr>
          <w:rFonts w:hint="eastAsia"/>
          <w:bCs/>
          <w:szCs w:val="32"/>
          <w:highlight w:val="none"/>
        </w:rPr>
        <w:t>所报项目未获得其他中央及市级财政专项资金支持。</w:t>
      </w:r>
    </w:p>
    <w:p>
      <w:pPr>
        <w:widowControl/>
        <w:spacing w:line="560" w:lineRule="exact"/>
        <w:ind w:firstLine="622" w:firstLineChars="200"/>
        <w:jc w:val="left"/>
        <w:rPr>
          <w:rFonts w:hint="eastAsia"/>
          <w:bCs/>
          <w:szCs w:val="32"/>
          <w:highlight w:val="none"/>
        </w:rPr>
      </w:pPr>
      <w:r>
        <w:rPr>
          <w:rFonts w:hint="eastAsia"/>
          <w:bCs/>
          <w:szCs w:val="32"/>
          <w:highlight w:val="none"/>
          <w:lang w:val="en-US" w:eastAsia="zh-CN"/>
        </w:rPr>
        <w:t>4.</w:t>
      </w:r>
      <w:r>
        <w:rPr>
          <w:rFonts w:hint="eastAsia"/>
          <w:bCs/>
          <w:szCs w:val="32"/>
          <w:highlight w:val="none"/>
        </w:rPr>
        <w:t>如所报材料不符合要求或未按天津市商务局要求完善相关材料、不配合天津市商务局</w:t>
      </w:r>
      <w:r>
        <w:rPr>
          <w:rFonts w:hint="eastAsia"/>
          <w:bCs/>
          <w:szCs w:val="32"/>
          <w:highlight w:val="none"/>
          <w:lang w:eastAsia="zh-CN"/>
        </w:rPr>
        <w:t>或其</w:t>
      </w:r>
      <w:r>
        <w:rPr>
          <w:rFonts w:hint="eastAsia"/>
          <w:bCs/>
          <w:szCs w:val="32"/>
          <w:highlight w:val="none"/>
        </w:rPr>
        <w:t>委托</w:t>
      </w:r>
      <w:r>
        <w:rPr>
          <w:rFonts w:hint="eastAsia"/>
          <w:bCs/>
          <w:szCs w:val="32"/>
          <w:highlight w:val="none"/>
          <w:lang w:eastAsia="zh-CN"/>
        </w:rPr>
        <w:t>的</w:t>
      </w:r>
      <w:r>
        <w:rPr>
          <w:rFonts w:hint="eastAsia"/>
          <w:bCs/>
          <w:szCs w:val="32"/>
          <w:highlight w:val="none"/>
        </w:rPr>
        <w:t>第三方机构对所报项目作延伸审核，视为自动放弃相关项目申报。</w:t>
      </w:r>
    </w:p>
    <w:p>
      <w:pPr>
        <w:widowControl/>
        <w:spacing w:line="560" w:lineRule="exact"/>
        <w:ind w:firstLine="622" w:firstLineChars="200"/>
        <w:jc w:val="left"/>
        <w:rPr>
          <w:bCs/>
          <w:szCs w:val="32"/>
          <w:highlight w:val="none"/>
        </w:rPr>
      </w:pPr>
      <w:r>
        <w:rPr>
          <w:rFonts w:hint="eastAsia"/>
          <w:bCs/>
          <w:szCs w:val="32"/>
          <w:highlight w:val="none"/>
          <w:lang w:val="en-US" w:eastAsia="zh-CN"/>
        </w:rPr>
        <w:t>5.</w:t>
      </w:r>
      <w:r>
        <w:rPr>
          <w:rFonts w:hint="eastAsia"/>
          <w:bCs/>
          <w:szCs w:val="32"/>
          <w:highlight w:val="none"/>
        </w:rPr>
        <w:t>如违反相关规定我单位愿承担一切法律责任。</w:t>
      </w:r>
    </w:p>
    <w:p>
      <w:pPr>
        <w:spacing w:line="560" w:lineRule="exact"/>
        <w:rPr>
          <w:bCs/>
          <w:szCs w:val="32"/>
          <w:highlight w:val="none"/>
        </w:rPr>
      </w:pPr>
    </w:p>
    <w:p>
      <w:pPr>
        <w:spacing w:line="560" w:lineRule="exact"/>
        <w:rPr>
          <w:bCs/>
          <w:szCs w:val="32"/>
          <w:highlight w:val="none"/>
        </w:rPr>
      </w:pPr>
    </w:p>
    <w:p>
      <w:pPr>
        <w:spacing w:line="560" w:lineRule="exact"/>
        <w:ind w:firstLine="622" w:firstLineChars="200"/>
        <w:rPr>
          <w:bCs/>
          <w:szCs w:val="32"/>
          <w:highlight w:val="none"/>
        </w:rPr>
      </w:pPr>
      <w:r>
        <w:rPr>
          <w:rFonts w:hint="eastAsia"/>
          <w:bCs/>
          <w:szCs w:val="32"/>
          <w:highlight w:val="none"/>
        </w:rPr>
        <w:t>法人代表（签字）：</w:t>
      </w:r>
      <w:r>
        <w:rPr>
          <w:bCs/>
          <w:szCs w:val="32"/>
          <w:highlight w:val="none"/>
        </w:rPr>
        <w:t xml:space="preserve">               </w:t>
      </w:r>
      <w:r>
        <w:rPr>
          <w:rFonts w:hint="eastAsia"/>
          <w:bCs/>
          <w:szCs w:val="32"/>
          <w:highlight w:val="none"/>
        </w:rPr>
        <w:t>（单位公章）</w:t>
      </w:r>
    </w:p>
    <w:p>
      <w:pPr>
        <w:spacing w:line="560" w:lineRule="exact"/>
        <w:ind w:firstLine="622" w:firstLineChars="200"/>
        <w:rPr>
          <w:bCs/>
          <w:szCs w:val="32"/>
          <w:highlight w:val="none"/>
        </w:rPr>
      </w:pPr>
    </w:p>
    <w:p>
      <w:pPr>
        <w:spacing w:line="560" w:lineRule="exact"/>
        <w:rPr>
          <w:bCs/>
          <w:szCs w:val="32"/>
          <w:highlight w:val="none"/>
        </w:rPr>
      </w:pPr>
      <w:r>
        <w:rPr>
          <w:bCs/>
          <w:szCs w:val="32"/>
          <w:highlight w:val="none"/>
        </w:rPr>
        <w:t xml:space="preserve">                                         </w:t>
      </w:r>
      <w:r>
        <w:rPr>
          <w:rFonts w:hint="eastAsia"/>
          <w:bCs/>
          <w:szCs w:val="32"/>
          <w:highlight w:val="none"/>
        </w:rPr>
        <w:t>年</w:t>
      </w:r>
      <w:r>
        <w:rPr>
          <w:bCs/>
          <w:szCs w:val="32"/>
          <w:highlight w:val="none"/>
        </w:rPr>
        <w:t xml:space="preserve">  </w:t>
      </w:r>
      <w:r>
        <w:rPr>
          <w:rFonts w:hint="eastAsia"/>
          <w:bCs/>
          <w:szCs w:val="32"/>
          <w:highlight w:val="none"/>
        </w:rPr>
        <w:t>月</w:t>
      </w:r>
      <w:r>
        <w:rPr>
          <w:bCs/>
          <w:szCs w:val="32"/>
          <w:highlight w:val="none"/>
        </w:rPr>
        <w:t xml:space="preserve">  </w:t>
      </w:r>
      <w:r>
        <w:rPr>
          <w:rFonts w:hint="eastAsia"/>
          <w:bCs/>
          <w:szCs w:val="32"/>
          <w:highlight w:val="none"/>
        </w:rPr>
        <w:t>日</w:t>
      </w:r>
    </w:p>
    <w:p>
      <w:pPr>
        <w:rPr>
          <w:rFonts w:eastAsia="宋体"/>
          <w:sz w:val="21"/>
          <w:szCs w:val="20"/>
          <w:highlight w:val="none"/>
        </w:rPr>
      </w:pPr>
    </w:p>
    <w:p>
      <w:pPr>
        <w:rPr>
          <w:rFonts w:eastAsia="黑体"/>
          <w:szCs w:val="32"/>
          <w:highlight w:val="none"/>
        </w:rPr>
      </w:pPr>
      <w:r>
        <w:rPr>
          <w:rFonts w:hint="eastAsia" w:eastAsia="黑体"/>
          <w:szCs w:val="32"/>
          <w:highlight w:val="none"/>
        </w:rPr>
        <w:t>附件</w:t>
      </w:r>
      <w:r>
        <w:rPr>
          <w:rFonts w:eastAsia="黑体"/>
          <w:szCs w:val="32"/>
          <w:highlight w:val="none"/>
        </w:rPr>
        <w:t>4</w:t>
      </w:r>
    </w:p>
    <w:p>
      <w:pPr>
        <w:jc w:val="center"/>
        <w:rPr>
          <w:rFonts w:eastAsia="宋体"/>
          <w:b/>
          <w:color w:val="000000"/>
          <w:sz w:val="36"/>
          <w:szCs w:val="36"/>
          <w:highlight w:val="none"/>
        </w:rPr>
      </w:pPr>
    </w:p>
    <w:p>
      <w:pPr>
        <w:jc w:val="center"/>
        <w:rPr>
          <w:b/>
          <w:color w:val="000000"/>
          <w:sz w:val="36"/>
          <w:szCs w:val="36"/>
          <w:highlight w:val="none"/>
        </w:rPr>
      </w:pPr>
      <w:r>
        <w:rPr>
          <w:rFonts w:hint="eastAsia"/>
          <w:b/>
          <w:color w:val="000000"/>
          <w:sz w:val="36"/>
          <w:szCs w:val="36"/>
          <w:highlight w:val="none"/>
        </w:rPr>
        <w:t>企业法人及经办人身份证明材料（参考格式）</w:t>
      </w:r>
    </w:p>
    <w:p>
      <w:pPr>
        <w:rPr>
          <w:color w:val="000000"/>
          <w:szCs w:val="32"/>
          <w:highlight w:val="none"/>
        </w:rPr>
      </w:pPr>
    </w:p>
    <w:p>
      <w:pPr>
        <w:ind w:firstLine="630"/>
        <w:rPr>
          <w:color w:val="000000"/>
          <w:szCs w:val="32"/>
          <w:highlight w:val="none"/>
        </w:rPr>
      </w:pPr>
      <w:r>
        <w:rPr>
          <w:rFonts w:hint="eastAsia"/>
          <w:color w:val="000000"/>
          <w:szCs w:val="32"/>
          <w:highlight w:val="none"/>
        </w:rPr>
        <w:t>我单位法定代表人（姓名）</w:t>
      </w:r>
      <w:r>
        <w:rPr>
          <w:color w:val="000000"/>
          <w:szCs w:val="32"/>
          <w:highlight w:val="none"/>
        </w:rPr>
        <w:t xml:space="preserve">      </w:t>
      </w:r>
      <w:r>
        <w:rPr>
          <w:rFonts w:hint="eastAsia"/>
          <w:color w:val="000000"/>
          <w:szCs w:val="32"/>
          <w:highlight w:val="none"/>
        </w:rPr>
        <w:t>身份证号：</w:t>
      </w:r>
      <w:r>
        <w:rPr>
          <w:color w:val="000000"/>
          <w:szCs w:val="32"/>
          <w:highlight w:val="none"/>
        </w:rPr>
        <w:t xml:space="preserve">          </w:t>
      </w:r>
    </w:p>
    <w:p>
      <w:pPr>
        <w:rPr>
          <w:rFonts w:hint="eastAsia"/>
          <w:color w:val="000000"/>
          <w:szCs w:val="32"/>
          <w:highlight w:val="none"/>
        </w:rPr>
      </w:pPr>
      <w:r>
        <w:rPr>
          <w:rFonts w:hint="eastAsia"/>
          <w:color w:val="000000"/>
          <w:szCs w:val="32"/>
          <w:highlight w:val="none"/>
        </w:rPr>
        <w:t>现委托（姓名）</w:t>
      </w:r>
      <w:r>
        <w:rPr>
          <w:color w:val="000000"/>
          <w:szCs w:val="32"/>
          <w:highlight w:val="none"/>
        </w:rPr>
        <w:t xml:space="preserve">         </w:t>
      </w:r>
      <w:r>
        <w:rPr>
          <w:rFonts w:hint="eastAsia"/>
          <w:color w:val="000000"/>
          <w:szCs w:val="32"/>
          <w:highlight w:val="none"/>
        </w:rPr>
        <w:t>身份证号：</w:t>
      </w:r>
      <w:r>
        <w:rPr>
          <w:color w:val="000000"/>
          <w:szCs w:val="32"/>
          <w:highlight w:val="none"/>
        </w:rPr>
        <w:t xml:space="preserve">              </w:t>
      </w:r>
      <w:r>
        <w:rPr>
          <w:rFonts w:hint="eastAsia"/>
          <w:color w:val="000000"/>
          <w:szCs w:val="32"/>
          <w:highlight w:val="none"/>
        </w:rPr>
        <w:t>作为我单位经办人，办理天津市企业提升国际化经营能力项目相关事宜。我单位对该经办人在办理上述事项过程中所签署的有关文件均予以认可，并承担相应的法律责任。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7"/>
        <w:gridCol w:w="4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trPr>
        <w:tc>
          <w:tcPr>
            <w:tcW w:w="4377" w:type="dxa"/>
            <w:tcBorders>
              <w:top w:val="single" w:color="auto" w:sz="4" w:space="0"/>
              <w:left w:val="single" w:color="auto" w:sz="4" w:space="0"/>
              <w:bottom w:val="single" w:color="auto" w:sz="4" w:space="0"/>
              <w:right w:val="single" w:color="auto" w:sz="4" w:space="0"/>
            </w:tcBorders>
            <w:noWrap w:val="0"/>
            <w:vAlign w:val="top"/>
          </w:tcPr>
          <w:p>
            <w:pPr>
              <w:rPr>
                <w:color w:val="000000"/>
                <w:szCs w:val="32"/>
                <w:highlight w:val="none"/>
              </w:rPr>
            </w:pPr>
            <w:r>
              <w:rPr>
                <w:rFonts w:hint="eastAsia"/>
                <w:color w:val="000000"/>
                <w:szCs w:val="32"/>
                <w:highlight w:val="none"/>
              </w:rPr>
              <w:t>法定代表人身份证正面复印件</w:t>
            </w:r>
          </w:p>
        </w:tc>
        <w:tc>
          <w:tcPr>
            <w:tcW w:w="4377" w:type="dxa"/>
            <w:tcBorders>
              <w:top w:val="single" w:color="auto" w:sz="4" w:space="0"/>
              <w:left w:val="single" w:color="auto" w:sz="4" w:space="0"/>
              <w:bottom w:val="single" w:color="auto" w:sz="4" w:space="0"/>
              <w:right w:val="single" w:color="auto" w:sz="4" w:space="0"/>
            </w:tcBorders>
            <w:noWrap w:val="0"/>
            <w:vAlign w:val="top"/>
          </w:tcPr>
          <w:p>
            <w:pPr>
              <w:rPr>
                <w:color w:val="000000"/>
                <w:szCs w:val="32"/>
                <w:highlight w:val="none"/>
              </w:rPr>
            </w:pPr>
            <w:r>
              <w:rPr>
                <w:rFonts w:hint="eastAsia"/>
                <w:color w:val="000000"/>
                <w:szCs w:val="32"/>
                <w:highlight w:val="none"/>
              </w:rPr>
              <w:t>法定代表人身份证背面复印件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atLeast"/>
        </w:trPr>
        <w:tc>
          <w:tcPr>
            <w:tcW w:w="4377" w:type="dxa"/>
            <w:tcBorders>
              <w:top w:val="single" w:color="auto" w:sz="4" w:space="0"/>
              <w:left w:val="single" w:color="auto" w:sz="4" w:space="0"/>
              <w:bottom w:val="single" w:color="auto" w:sz="4" w:space="0"/>
              <w:right w:val="single" w:color="auto" w:sz="4" w:space="0"/>
            </w:tcBorders>
            <w:noWrap w:val="0"/>
            <w:vAlign w:val="top"/>
          </w:tcPr>
          <w:p>
            <w:pPr>
              <w:rPr>
                <w:color w:val="000000"/>
                <w:szCs w:val="32"/>
                <w:highlight w:val="none"/>
              </w:rPr>
            </w:pPr>
            <w:r>
              <w:rPr>
                <w:rFonts w:hint="eastAsia"/>
                <w:color w:val="000000"/>
                <w:szCs w:val="32"/>
                <w:highlight w:val="none"/>
              </w:rPr>
              <w:t>经办人身份证正面复印件</w:t>
            </w:r>
          </w:p>
        </w:tc>
        <w:tc>
          <w:tcPr>
            <w:tcW w:w="4377" w:type="dxa"/>
            <w:tcBorders>
              <w:top w:val="single" w:color="auto" w:sz="4" w:space="0"/>
              <w:left w:val="single" w:color="auto" w:sz="4" w:space="0"/>
              <w:bottom w:val="single" w:color="auto" w:sz="4" w:space="0"/>
              <w:right w:val="single" w:color="auto" w:sz="4" w:space="0"/>
            </w:tcBorders>
            <w:noWrap w:val="0"/>
            <w:vAlign w:val="top"/>
          </w:tcPr>
          <w:p>
            <w:pPr>
              <w:rPr>
                <w:color w:val="000000"/>
                <w:szCs w:val="32"/>
                <w:highlight w:val="none"/>
              </w:rPr>
            </w:pPr>
            <w:r>
              <w:rPr>
                <w:rFonts w:hint="eastAsia"/>
                <w:color w:val="000000"/>
                <w:szCs w:val="32"/>
                <w:highlight w:val="none"/>
              </w:rPr>
              <w:t>经办人身份证背面复印件</w:t>
            </w:r>
          </w:p>
        </w:tc>
      </w:tr>
    </w:tbl>
    <w:p>
      <w:pPr>
        <w:rPr>
          <w:color w:val="000000"/>
          <w:szCs w:val="32"/>
          <w:highlight w:val="none"/>
        </w:rPr>
      </w:pPr>
    </w:p>
    <w:p>
      <w:pPr>
        <w:rPr>
          <w:color w:val="000000"/>
          <w:szCs w:val="32"/>
          <w:highlight w:val="none"/>
        </w:rPr>
      </w:pPr>
      <w:r>
        <w:rPr>
          <w:color w:val="000000"/>
          <w:szCs w:val="32"/>
          <w:highlight w:val="none"/>
        </w:rPr>
        <w:t xml:space="preserve">                                </w:t>
      </w:r>
      <w:r>
        <w:rPr>
          <w:rFonts w:hint="eastAsia"/>
          <w:color w:val="000000"/>
          <w:szCs w:val="32"/>
          <w:highlight w:val="none"/>
        </w:rPr>
        <w:t>单位名称（公章）</w:t>
      </w:r>
    </w:p>
    <w:p>
      <w:pPr>
        <w:spacing w:line="240" w:lineRule="auto"/>
        <w:ind w:left="0" w:leftChars="0" w:right="0" w:rightChars="0"/>
        <w:rPr>
          <w:rFonts w:ascii="仿宋_GB2312"/>
          <w:sz w:val="28"/>
          <w:szCs w:val="28"/>
        </w:rPr>
      </w:pPr>
      <w:r>
        <w:rPr>
          <w:color w:val="000000"/>
          <w:szCs w:val="32"/>
          <w:highlight w:val="none"/>
        </w:rPr>
        <w:t xml:space="preserve">                                 </w:t>
      </w:r>
      <w:r>
        <w:rPr>
          <w:rFonts w:hint="eastAsia"/>
          <w:color w:val="000000"/>
          <w:szCs w:val="32"/>
          <w:highlight w:val="none"/>
        </w:rPr>
        <w:t>年</w:t>
      </w:r>
      <w:r>
        <w:rPr>
          <w:color w:val="000000"/>
          <w:szCs w:val="32"/>
          <w:highlight w:val="none"/>
        </w:rPr>
        <w:t xml:space="preserve">    </w:t>
      </w:r>
      <w:r>
        <w:rPr>
          <w:rFonts w:hint="eastAsia"/>
          <w:color w:val="000000"/>
          <w:szCs w:val="32"/>
          <w:highlight w:val="none"/>
        </w:rPr>
        <w:t>月</w:t>
      </w:r>
      <w:r>
        <w:rPr>
          <w:color w:val="000000"/>
          <w:szCs w:val="32"/>
          <w:highlight w:val="none"/>
        </w:rPr>
        <w:t xml:space="preserve">     </w:t>
      </w:r>
      <w:r>
        <w:rPr>
          <w:rFonts w:hint="eastAsia"/>
          <w:color w:val="000000"/>
          <w:szCs w:val="32"/>
          <w:highlight w:val="none"/>
        </w:rPr>
        <w:t>日</w:t>
      </w:r>
    </w:p>
    <w:sectPr>
      <w:footerReference r:id="rId3" w:type="default"/>
      <w:footerReference r:id="rId4" w:type="even"/>
      <w:pgSz w:w="11906" w:h="16838"/>
      <w:pgMar w:top="2098" w:right="1531" w:bottom="1985" w:left="1531" w:header="1247" w:footer="1588" w:gutter="0"/>
      <w:cols w:space="425" w:num="1"/>
      <w:docGrid w:type="linesAndChars" w:linePitch="579" w:charSpace="-1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1"/>
        <w:sz w:val="28"/>
        <w:szCs w:val="28"/>
      </w:rPr>
    </w:pPr>
    <w:r>
      <w:rPr>
        <w:rStyle w:val="21"/>
        <w:color w:val="FFFFFF"/>
        <w:sz w:val="28"/>
        <w:szCs w:val="28"/>
      </w:rPr>
      <w:t>–—</w:t>
    </w:r>
    <w:r>
      <w:rPr>
        <w:rStyle w:val="21"/>
        <w:sz w:val="28"/>
        <w:szCs w:val="28"/>
      </w:rPr>
      <w:t>—</w:t>
    </w:r>
    <w:r>
      <w:rPr>
        <w:rStyle w:val="21"/>
        <w:color w:val="FFFFFF"/>
        <w:sz w:val="28"/>
        <w:szCs w:val="28"/>
      </w:rPr>
      <w:t>–</w:t>
    </w:r>
    <w:r>
      <w:rPr>
        <w:rStyle w:val="21"/>
        <w:sz w:val="28"/>
        <w:szCs w:val="28"/>
      </w:rPr>
      <w:fldChar w:fldCharType="begin"/>
    </w:r>
    <w:r>
      <w:rPr>
        <w:rStyle w:val="21"/>
        <w:sz w:val="28"/>
        <w:szCs w:val="28"/>
      </w:rPr>
      <w:instrText xml:space="preserve">PAGE  </w:instrText>
    </w:r>
    <w:r>
      <w:rPr>
        <w:rStyle w:val="21"/>
        <w:sz w:val="28"/>
        <w:szCs w:val="28"/>
      </w:rPr>
      <w:fldChar w:fldCharType="separate"/>
    </w:r>
    <w:r>
      <w:rPr>
        <w:rStyle w:val="21"/>
        <w:sz w:val="28"/>
        <w:szCs w:val="28"/>
      </w:rPr>
      <w:t>1</w:t>
    </w:r>
    <w:r>
      <w:rPr>
        <w:rStyle w:val="21"/>
        <w:sz w:val="28"/>
        <w:szCs w:val="28"/>
      </w:rPr>
      <w:fldChar w:fldCharType="end"/>
    </w:r>
    <w:r>
      <w:rPr>
        <w:rStyle w:val="21"/>
        <w:color w:val="FFFFFF"/>
        <w:sz w:val="28"/>
        <w:szCs w:val="28"/>
      </w:rPr>
      <w:t>–</w:t>
    </w:r>
    <w:r>
      <w:rPr>
        <w:rStyle w:val="21"/>
        <w:sz w:val="28"/>
        <w:szCs w:val="28"/>
      </w:rPr>
      <w:t>—</w:t>
    </w:r>
    <w:r>
      <w:rPr>
        <w:rStyle w:val="21"/>
        <w:color w:val="FFFFFF"/>
        <w:sz w:val="28"/>
        <w:szCs w:val="28"/>
      </w:rPr>
      <w:t>——</w:t>
    </w:r>
  </w:p>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699B4"/>
    <w:multiLevelType w:val="singleLevel"/>
    <w:tmpl w:val="FBF699B4"/>
    <w:lvl w:ilvl="0" w:tentative="0">
      <w:start w:val="9"/>
      <w:numFmt w:val="decimal"/>
      <w:suff w:val="space"/>
      <w:lvlText w:val="%1."/>
      <w:lvlJc w:val="left"/>
    </w:lvl>
  </w:abstractNum>
  <w:abstractNum w:abstractNumId="1">
    <w:nsid w:val="6D5C3E66"/>
    <w:multiLevelType w:val="multilevel"/>
    <w:tmpl w:val="6D5C3E66"/>
    <w:lvl w:ilvl="0" w:tentative="0">
      <w:start w:val="47"/>
      <w:numFmt w:val="decimal"/>
      <w:lvlText w:val="%1"/>
      <w:lvlJc w:val="left"/>
      <w:pPr>
        <w:ind w:left="917" w:hanging="360"/>
      </w:pPr>
      <w:rPr>
        <w:rFonts w:cs="Times New Roman"/>
      </w:rPr>
    </w:lvl>
    <w:lvl w:ilvl="1" w:tentative="0">
      <w:start w:val="1"/>
      <w:numFmt w:val="lowerLetter"/>
      <w:lvlText w:val="%2)"/>
      <w:lvlJc w:val="left"/>
      <w:pPr>
        <w:ind w:left="1397" w:hanging="420"/>
      </w:pPr>
      <w:rPr>
        <w:rFonts w:cs="Times New Roman"/>
      </w:rPr>
    </w:lvl>
    <w:lvl w:ilvl="2" w:tentative="0">
      <w:start w:val="1"/>
      <w:numFmt w:val="lowerRoman"/>
      <w:lvlText w:val="%3."/>
      <w:lvlJc w:val="right"/>
      <w:pPr>
        <w:ind w:left="1817" w:hanging="420"/>
      </w:pPr>
      <w:rPr>
        <w:rFonts w:cs="Times New Roman"/>
      </w:rPr>
    </w:lvl>
    <w:lvl w:ilvl="3" w:tentative="0">
      <w:start w:val="1"/>
      <w:numFmt w:val="decimal"/>
      <w:lvlText w:val="%4."/>
      <w:lvlJc w:val="left"/>
      <w:pPr>
        <w:ind w:left="2237" w:hanging="420"/>
      </w:pPr>
      <w:rPr>
        <w:rFonts w:cs="Times New Roman"/>
      </w:rPr>
    </w:lvl>
    <w:lvl w:ilvl="4" w:tentative="0">
      <w:start w:val="1"/>
      <w:numFmt w:val="lowerLetter"/>
      <w:lvlText w:val="%5)"/>
      <w:lvlJc w:val="left"/>
      <w:pPr>
        <w:ind w:left="2657" w:hanging="420"/>
      </w:pPr>
      <w:rPr>
        <w:rFonts w:cs="Times New Roman"/>
      </w:rPr>
    </w:lvl>
    <w:lvl w:ilvl="5" w:tentative="0">
      <w:start w:val="1"/>
      <w:numFmt w:val="lowerRoman"/>
      <w:lvlText w:val="%6."/>
      <w:lvlJc w:val="right"/>
      <w:pPr>
        <w:ind w:left="3077" w:hanging="420"/>
      </w:pPr>
      <w:rPr>
        <w:rFonts w:cs="Times New Roman"/>
      </w:rPr>
    </w:lvl>
    <w:lvl w:ilvl="6" w:tentative="0">
      <w:start w:val="1"/>
      <w:numFmt w:val="decimal"/>
      <w:lvlText w:val="%7."/>
      <w:lvlJc w:val="left"/>
      <w:pPr>
        <w:ind w:left="3497" w:hanging="420"/>
      </w:pPr>
      <w:rPr>
        <w:rFonts w:cs="Times New Roman"/>
      </w:rPr>
    </w:lvl>
    <w:lvl w:ilvl="7" w:tentative="0">
      <w:start w:val="1"/>
      <w:numFmt w:val="lowerLetter"/>
      <w:lvlText w:val="%8)"/>
      <w:lvlJc w:val="left"/>
      <w:pPr>
        <w:ind w:left="3917" w:hanging="420"/>
      </w:pPr>
      <w:rPr>
        <w:rFonts w:cs="Times New Roman"/>
      </w:rPr>
    </w:lvl>
    <w:lvl w:ilvl="8" w:tentative="0">
      <w:start w:val="1"/>
      <w:numFmt w:val="lowerRoman"/>
      <w:lvlText w:val="%9."/>
      <w:lvlJc w:val="right"/>
      <w:pPr>
        <w:ind w:left="4337" w:hanging="420"/>
      </w:pPr>
      <w:rPr>
        <w:rFonts w:cs="Times New Roman"/>
      </w:rPr>
    </w:lvl>
  </w:abstractNum>
  <w:abstractNum w:abstractNumId="2">
    <w:nsid w:val="7DE635F5"/>
    <w:multiLevelType w:val="singleLevel"/>
    <w:tmpl w:val="7DE635F5"/>
    <w:lvl w:ilvl="0" w:tentative="0">
      <w:start w:val="2"/>
      <w:numFmt w:val="decimal"/>
      <w:suff w:val="space"/>
      <w:lvlText w:val="%1."/>
      <w:lvlJc w:val="left"/>
    </w:lvl>
  </w:abstractNum>
  <w:num w:numId="1">
    <w:abstractNumId w:val="0"/>
  </w:num>
  <w:num w:numId="2">
    <w:abstractNumId w:val="2"/>
  </w:num>
  <w:num w:numId="3">
    <w:abstractNumId w:val="1"/>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ugon">
    <w15:presenceInfo w15:providerId="None" w15:userId="sug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true"/>
  <w:documentProtection w:enforcement="0"/>
  <w:defaultTabStop w:val="420"/>
  <w:drawingGridHorizontalSpacing w:val="3"/>
  <w:drawingGridVerticalSpacing w:val="6"/>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428"/>
    <w:rsid w:val="00013BA8"/>
    <w:rsid w:val="000208A2"/>
    <w:rsid w:val="000217D5"/>
    <w:rsid w:val="0003139D"/>
    <w:rsid w:val="000328AD"/>
    <w:rsid w:val="000433E6"/>
    <w:rsid w:val="00045A30"/>
    <w:rsid w:val="00060A32"/>
    <w:rsid w:val="0006142B"/>
    <w:rsid w:val="00061FC6"/>
    <w:rsid w:val="00065D4E"/>
    <w:rsid w:val="00065FFC"/>
    <w:rsid w:val="000873B0"/>
    <w:rsid w:val="00092428"/>
    <w:rsid w:val="000A1741"/>
    <w:rsid w:val="000A46A5"/>
    <w:rsid w:val="000A5366"/>
    <w:rsid w:val="000A7BCC"/>
    <w:rsid w:val="000B4D7D"/>
    <w:rsid w:val="000B5AEB"/>
    <w:rsid w:val="000D4781"/>
    <w:rsid w:val="000E198B"/>
    <w:rsid w:val="000E1CDD"/>
    <w:rsid w:val="000E24F9"/>
    <w:rsid w:val="000F3196"/>
    <w:rsid w:val="00103187"/>
    <w:rsid w:val="00105D63"/>
    <w:rsid w:val="00141B99"/>
    <w:rsid w:val="001420A9"/>
    <w:rsid w:val="001435D4"/>
    <w:rsid w:val="0015346A"/>
    <w:rsid w:val="00164728"/>
    <w:rsid w:val="00191FE6"/>
    <w:rsid w:val="001A02ED"/>
    <w:rsid w:val="001B7131"/>
    <w:rsid w:val="001C7518"/>
    <w:rsid w:val="001E0648"/>
    <w:rsid w:val="001E12FB"/>
    <w:rsid w:val="001F5275"/>
    <w:rsid w:val="00200187"/>
    <w:rsid w:val="00210D5E"/>
    <w:rsid w:val="00211E56"/>
    <w:rsid w:val="002129D4"/>
    <w:rsid w:val="00212FFD"/>
    <w:rsid w:val="002204E4"/>
    <w:rsid w:val="00241E80"/>
    <w:rsid w:val="00245C9C"/>
    <w:rsid w:val="00246E8B"/>
    <w:rsid w:val="0024742F"/>
    <w:rsid w:val="00257E8F"/>
    <w:rsid w:val="00266A51"/>
    <w:rsid w:val="0028394C"/>
    <w:rsid w:val="002924FF"/>
    <w:rsid w:val="002B1405"/>
    <w:rsid w:val="002B73AF"/>
    <w:rsid w:val="002D4868"/>
    <w:rsid w:val="002E0D95"/>
    <w:rsid w:val="002E0E85"/>
    <w:rsid w:val="002E6642"/>
    <w:rsid w:val="002E7C53"/>
    <w:rsid w:val="002F356D"/>
    <w:rsid w:val="0030359F"/>
    <w:rsid w:val="00310B64"/>
    <w:rsid w:val="00335107"/>
    <w:rsid w:val="00340904"/>
    <w:rsid w:val="00341C51"/>
    <w:rsid w:val="0034777A"/>
    <w:rsid w:val="00355C2B"/>
    <w:rsid w:val="0036574A"/>
    <w:rsid w:val="003849E5"/>
    <w:rsid w:val="00392EE7"/>
    <w:rsid w:val="003A7306"/>
    <w:rsid w:val="003B1094"/>
    <w:rsid w:val="003B4E04"/>
    <w:rsid w:val="003B622F"/>
    <w:rsid w:val="003C14EB"/>
    <w:rsid w:val="003C4B28"/>
    <w:rsid w:val="003D425B"/>
    <w:rsid w:val="003F408C"/>
    <w:rsid w:val="00403FB0"/>
    <w:rsid w:val="00406452"/>
    <w:rsid w:val="004139D0"/>
    <w:rsid w:val="004268A7"/>
    <w:rsid w:val="004272B8"/>
    <w:rsid w:val="0044381F"/>
    <w:rsid w:val="004553D2"/>
    <w:rsid w:val="0045790B"/>
    <w:rsid w:val="0046783B"/>
    <w:rsid w:val="004731D3"/>
    <w:rsid w:val="00475400"/>
    <w:rsid w:val="00482718"/>
    <w:rsid w:val="00484A6C"/>
    <w:rsid w:val="004936CE"/>
    <w:rsid w:val="00494578"/>
    <w:rsid w:val="00496E44"/>
    <w:rsid w:val="004A5301"/>
    <w:rsid w:val="004B1D06"/>
    <w:rsid w:val="004B6C00"/>
    <w:rsid w:val="004C3C5B"/>
    <w:rsid w:val="004C76D1"/>
    <w:rsid w:val="004D48A5"/>
    <w:rsid w:val="004D4DA1"/>
    <w:rsid w:val="004F5E47"/>
    <w:rsid w:val="00504169"/>
    <w:rsid w:val="00505A6A"/>
    <w:rsid w:val="0051676F"/>
    <w:rsid w:val="005256CA"/>
    <w:rsid w:val="00525BBB"/>
    <w:rsid w:val="00533FB0"/>
    <w:rsid w:val="005372B4"/>
    <w:rsid w:val="00540170"/>
    <w:rsid w:val="00542305"/>
    <w:rsid w:val="00544B4B"/>
    <w:rsid w:val="00553441"/>
    <w:rsid w:val="00583B36"/>
    <w:rsid w:val="00592DAF"/>
    <w:rsid w:val="005B2526"/>
    <w:rsid w:val="005D4AFD"/>
    <w:rsid w:val="005D5242"/>
    <w:rsid w:val="005D762D"/>
    <w:rsid w:val="005E7F70"/>
    <w:rsid w:val="005F65CB"/>
    <w:rsid w:val="00612350"/>
    <w:rsid w:val="0061707B"/>
    <w:rsid w:val="00617086"/>
    <w:rsid w:val="00636D95"/>
    <w:rsid w:val="00640837"/>
    <w:rsid w:val="00645F08"/>
    <w:rsid w:val="00657AE2"/>
    <w:rsid w:val="00660048"/>
    <w:rsid w:val="00661BED"/>
    <w:rsid w:val="00664B81"/>
    <w:rsid w:val="0067470A"/>
    <w:rsid w:val="00681B7D"/>
    <w:rsid w:val="00683181"/>
    <w:rsid w:val="00683260"/>
    <w:rsid w:val="006945A9"/>
    <w:rsid w:val="00694E2D"/>
    <w:rsid w:val="006A44EE"/>
    <w:rsid w:val="006A7B9A"/>
    <w:rsid w:val="006B33C7"/>
    <w:rsid w:val="006B79FD"/>
    <w:rsid w:val="006C45D8"/>
    <w:rsid w:val="006C7C61"/>
    <w:rsid w:val="006D4B10"/>
    <w:rsid w:val="006D54AC"/>
    <w:rsid w:val="006E58AB"/>
    <w:rsid w:val="006E60B2"/>
    <w:rsid w:val="006F11EA"/>
    <w:rsid w:val="006F3E38"/>
    <w:rsid w:val="00700A1F"/>
    <w:rsid w:val="00712F87"/>
    <w:rsid w:val="007157D3"/>
    <w:rsid w:val="00721A01"/>
    <w:rsid w:val="00721A48"/>
    <w:rsid w:val="0074642E"/>
    <w:rsid w:val="007517E6"/>
    <w:rsid w:val="007532C9"/>
    <w:rsid w:val="007572C4"/>
    <w:rsid w:val="00794BFD"/>
    <w:rsid w:val="00795A7D"/>
    <w:rsid w:val="007A7345"/>
    <w:rsid w:val="007C4D8A"/>
    <w:rsid w:val="007D6CDE"/>
    <w:rsid w:val="007E3A2C"/>
    <w:rsid w:val="007E6330"/>
    <w:rsid w:val="007F313D"/>
    <w:rsid w:val="007F551F"/>
    <w:rsid w:val="00800E00"/>
    <w:rsid w:val="00814ECE"/>
    <w:rsid w:val="0082352C"/>
    <w:rsid w:val="00834596"/>
    <w:rsid w:val="00835DAA"/>
    <w:rsid w:val="00844779"/>
    <w:rsid w:val="00851CC5"/>
    <w:rsid w:val="00852F3A"/>
    <w:rsid w:val="00855850"/>
    <w:rsid w:val="008601C3"/>
    <w:rsid w:val="00874D07"/>
    <w:rsid w:val="00875D94"/>
    <w:rsid w:val="0087658E"/>
    <w:rsid w:val="008775FA"/>
    <w:rsid w:val="00884560"/>
    <w:rsid w:val="008A27B4"/>
    <w:rsid w:val="008A6256"/>
    <w:rsid w:val="008B0E04"/>
    <w:rsid w:val="008B2D6D"/>
    <w:rsid w:val="008B6B85"/>
    <w:rsid w:val="008C3F56"/>
    <w:rsid w:val="008C6F7F"/>
    <w:rsid w:val="008E116A"/>
    <w:rsid w:val="008E3EDC"/>
    <w:rsid w:val="008E77FC"/>
    <w:rsid w:val="0091175D"/>
    <w:rsid w:val="00930F28"/>
    <w:rsid w:val="00936C36"/>
    <w:rsid w:val="00943507"/>
    <w:rsid w:val="00945358"/>
    <w:rsid w:val="00954B9C"/>
    <w:rsid w:val="009642F9"/>
    <w:rsid w:val="009657FD"/>
    <w:rsid w:val="00981B37"/>
    <w:rsid w:val="00982CEC"/>
    <w:rsid w:val="00986509"/>
    <w:rsid w:val="00990CC0"/>
    <w:rsid w:val="009A14B3"/>
    <w:rsid w:val="009B1B9D"/>
    <w:rsid w:val="009B24D6"/>
    <w:rsid w:val="009B4561"/>
    <w:rsid w:val="009B477C"/>
    <w:rsid w:val="009B49E8"/>
    <w:rsid w:val="009C6232"/>
    <w:rsid w:val="009E0609"/>
    <w:rsid w:val="009E0A2E"/>
    <w:rsid w:val="009E571D"/>
    <w:rsid w:val="00A01B08"/>
    <w:rsid w:val="00A032FF"/>
    <w:rsid w:val="00A136A4"/>
    <w:rsid w:val="00A20A6E"/>
    <w:rsid w:val="00A2557C"/>
    <w:rsid w:val="00A31C1B"/>
    <w:rsid w:val="00A43522"/>
    <w:rsid w:val="00A510B0"/>
    <w:rsid w:val="00A60E42"/>
    <w:rsid w:val="00A85A4B"/>
    <w:rsid w:val="00AC22DC"/>
    <w:rsid w:val="00AC7872"/>
    <w:rsid w:val="00AD1CE2"/>
    <w:rsid w:val="00B04FC9"/>
    <w:rsid w:val="00B06500"/>
    <w:rsid w:val="00B100A7"/>
    <w:rsid w:val="00B32ECC"/>
    <w:rsid w:val="00B379EF"/>
    <w:rsid w:val="00B44581"/>
    <w:rsid w:val="00B44889"/>
    <w:rsid w:val="00B455B9"/>
    <w:rsid w:val="00B5208C"/>
    <w:rsid w:val="00B52799"/>
    <w:rsid w:val="00B55290"/>
    <w:rsid w:val="00B6320C"/>
    <w:rsid w:val="00B714CE"/>
    <w:rsid w:val="00B749B7"/>
    <w:rsid w:val="00B91CBB"/>
    <w:rsid w:val="00BD72E8"/>
    <w:rsid w:val="00BE164F"/>
    <w:rsid w:val="00BF3C8B"/>
    <w:rsid w:val="00BF654C"/>
    <w:rsid w:val="00C01918"/>
    <w:rsid w:val="00C100AF"/>
    <w:rsid w:val="00C10139"/>
    <w:rsid w:val="00C17C6A"/>
    <w:rsid w:val="00C17D18"/>
    <w:rsid w:val="00C253CE"/>
    <w:rsid w:val="00C40AB5"/>
    <w:rsid w:val="00C4220B"/>
    <w:rsid w:val="00C4771A"/>
    <w:rsid w:val="00C5576E"/>
    <w:rsid w:val="00C72815"/>
    <w:rsid w:val="00C75CAE"/>
    <w:rsid w:val="00C83B81"/>
    <w:rsid w:val="00C961D8"/>
    <w:rsid w:val="00C9656E"/>
    <w:rsid w:val="00C97637"/>
    <w:rsid w:val="00CA06B2"/>
    <w:rsid w:val="00CA23CF"/>
    <w:rsid w:val="00CA6D6E"/>
    <w:rsid w:val="00CC0E9E"/>
    <w:rsid w:val="00CC15A0"/>
    <w:rsid w:val="00CC4B0E"/>
    <w:rsid w:val="00CE47F8"/>
    <w:rsid w:val="00CF4A84"/>
    <w:rsid w:val="00CF5B8F"/>
    <w:rsid w:val="00D00447"/>
    <w:rsid w:val="00D17534"/>
    <w:rsid w:val="00D175B6"/>
    <w:rsid w:val="00D179DA"/>
    <w:rsid w:val="00D30FF1"/>
    <w:rsid w:val="00D33477"/>
    <w:rsid w:val="00D3353B"/>
    <w:rsid w:val="00D415EE"/>
    <w:rsid w:val="00D41B05"/>
    <w:rsid w:val="00D429F9"/>
    <w:rsid w:val="00D47082"/>
    <w:rsid w:val="00D47186"/>
    <w:rsid w:val="00D56717"/>
    <w:rsid w:val="00D568E4"/>
    <w:rsid w:val="00D57FF9"/>
    <w:rsid w:val="00D668C2"/>
    <w:rsid w:val="00D91F27"/>
    <w:rsid w:val="00D94388"/>
    <w:rsid w:val="00DB1240"/>
    <w:rsid w:val="00DB548B"/>
    <w:rsid w:val="00DB5A6E"/>
    <w:rsid w:val="00DB67BB"/>
    <w:rsid w:val="00DC0288"/>
    <w:rsid w:val="00DC25EF"/>
    <w:rsid w:val="00DC34E5"/>
    <w:rsid w:val="00DE0E78"/>
    <w:rsid w:val="00DE44C2"/>
    <w:rsid w:val="00DE652B"/>
    <w:rsid w:val="00DE73A2"/>
    <w:rsid w:val="00DE784B"/>
    <w:rsid w:val="00DF18C3"/>
    <w:rsid w:val="00E060B7"/>
    <w:rsid w:val="00E331E7"/>
    <w:rsid w:val="00E66355"/>
    <w:rsid w:val="00E67876"/>
    <w:rsid w:val="00E8251D"/>
    <w:rsid w:val="00E8489C"/>
    <w:rsid w:val="00E87C1C"/>
    <w:rsid w:val="00E9200E"/>
    <w:rsid w:val="00EA369F"/>
    <w:rsid w:val="00EC780D"/>
    <w:rsid w:val="00ED0DE2"/>
    <w:rsid w:val="00F02FCA"/>
    <w:rsid w:val="00F0382A"/>
    <w:rsid w:val="00F07632"/>
    <w:rsid w:val="00F150FA"/>
    <w:rsid w:val="00F21BC8"/>
    <w:rsid w:val="00F30116"/>
    <w:rsid w:val="00F44601"/>
    <w:rsid w:val="00F707BC"/>
    <w:rsid w:val="00F7681F"/>
    <w:rsid w:val="00F8378F"/>
    <w:rsid w:val="00F85A3C"/>
    <w:rsid w:val="00F903B8"/>
    <w:rsid w:val="00F94BEA"/>
    <w:rsid w:val="00FA3BF4"/>
    <w:rsid w:val="00FB3B9B"/>
    <w:rsid w:val="00FB6B92"/>
    <w:rsid w:val="00FD1CCA"/>
    <w:rsid w:val="00FD384E"/>
    <w:rsid w:val="00FE359B"/>
    <w:rsid w:val="00FF31BD"/>
    <w:rsid w:val="00FF4DE7"/>
    <w:rsid w:val="00FF51B5"/>
    <w:rsid w:val="05950940"/>
    <w:rsid w:val="1A27B368"/>
    <w:rsid w:val="1BFF2BE6"/>
    <w:rsid w:val="37FB4D14"/>
    <w:rsid w:val="3B7EBE47"/>
    <w:rsid w:val="3EF81CEE"/>
    <w:rsid w:val="3FF7081E"/>
    <w:rsid w:val="3FFFC90C"/>
    <w:rsid w:val="48CC2C0A"/>
    <w:rsid w:val="4DBF3547"/>
    <w:rsid w:val="4EB243F1"/>
    <w:rsid w:val="5FEBA5B1"/>
    <w:rsid w:val="5FFDFE84"/>
    <w:rsid w:val="6F7BCE8D"/>
    <w:rsid w:val="6FB42B54"/>
    <w:rsid w:val="6FC929DA"/>
    <w:rsid w:val="6FF51668"/>
    <w:rsid w:val="6FFFACFF"/>
    <w:rsid w:val="75FFC3D6"/>
    <w:rsid w:val="76FFB9F7"/>
    <w:rsid w:val="775107AB"/>
    <w:rsid w:val="77619A6A"/>
    <w:rsid w:val="7C29B8C1"/>
    <w:rsid w:val="7C5DC6B1"/>
    <w:rsid w:val="7E2F4EEF"/>
    <w:rsid w:val="85FF6BC2"/>
    <w:rsid w:val="AF5D3BC9"/>
    <w:rsid w:val="B5FB7BBA"/>
    <w:rsid w:val="B77F157D"/>
    <w:rsid w:val="BBFBB2D4"/>
    <w:rsid w:val="BDBC86A6"/>
    <w:rsid w:val="BEFFE660"/>
    <w:rsid w:val="E25E1B3B"/>
    <w:rsid w:val="EFFDC236"/>
    <w:rsid w:val="FDDCFBC4"/>
    <w:rsid w:val="FEFF2804"/>
    <w:rsid w:val="FF59D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3"/>
    <w:next w:val="1"/>
    <w:link w:val="34"/>
    <w:qFormat/>
    <w:uiPriority w:val="0"/>
    <w:pPr>
      <w:spacing w:before="50" w:beforeLines="50" w:after="50" w:afterLines="50" w:line="560" w:lineRule="exact"/>
      <w:ind w:firstLine="641"/>
    </w:pPr>
    <w:rPr>
      <w:rFonts w:ascii="Cambria" w:hAnsi="Cambria" w:eastAsia="黑体" w:cs="Times New Roman"/>
      <w:kern w:val="0"/>
      <w:sz w:val="36"/>
      <w:lang w:val="zh-CN" w:eastAsia="zh-CN"/>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Cs w:val="32"/>
    </w:rPr>
  </w:style>
  <w:style w:type="paragraph" w:styleId="5">
    <w:name w:val="heading 3"/>
    <w:basedOn w:val="4"/>
    <w:next w:val="1"/>
    <w:link w:val="35"/>
    <w:qFormat/>
    <w:uiPriority w:val="0"/>
    <w:pPr>
      <w:keepNext w:val="0"/>
      <w:keepLines w:val="0"/>
      <w:widowControl/>
      <w:spacing w:before="50" w:beforeLines="50" w:after="50" w:afterLines="50" w:line="560" w:lineRule="exact"/>
      <w:ind w:firstLine="200" w:firstLineChars="200"/>
      <w:jc w:val="left"/>
      <w:outlineLvl w:val="2"/>
    </w:pPr>
    <w:rPr>
      <w:rFonts w:ascii="宋体" w:hAnsi="宋体" w:eastAsia="楷体_GB2312"/>
      <w:kern w:val="0"/>
      <w:szCs w:val="36"/>
      <w:lang w:val="zh-CN" w:eastAsia="zh-CN"/>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0"/>
    <w:pPr>
      <w:spacing w:before="240" w:after="60"/>
      <w:jc w:val="center"/>
      <w:outlineLvl w:val="0"/>
    </w:pPr>
    <w:rPr>
      <w:rFonts w:ascii="Arial" w:hAnsi="Arial" w:eastAsia="宋体" w:cs="Arial"/>
      <w:b/>
      <w:bCs/>
      <w:szCs w:val="32"/>
    </w:rPr>
  </w:style>
  <w:style w:type="paragraph" w:styleId="6">
    <w:name w:val="Body Text"/>
    <w:basedOn w:val="1"/>
    <w:qFormat/>
    <w:uiPriority w:val="0"/>
    <w:pPr>
      <w:spacing w:after="120"/>
    </w:pPr>
  </w:style>
  <w:style w:type="paragraph" w:styleId="7">
    <w:name w:val="Body Text Indent"/>
    <w:basedOn w:val="1"/>
    <w:qFormat/>
    <w:uiPriority w:val="0"/>
    <w:pPr>
      <w:spacing w:after="120"/>
      <w:ind w:left="420" w:leftChars="200"/>
    </w:pPr>
  </w:style>
  <w:style w:type="paragraph" w:styleId="8">
    <w:name w:val="toc 3"/>
    <w:basedOn w:val="1"/>
    <w:next w:val="1"/>
    <w:qFormat/>
    <w:uiPriority w:val="0"/>
    <w:pPr>
      <w:tabs>
        <w:tab w:val="right" w:leader="dot" w:pos="8296"/>
      </w:tabs>
      <w:spacing w:line="400" w:lineRule="exact"/>
      <w:ind w:left="641" w:firstLine="640" w:firstLineChars="200"/>
      <w:jc w:val="left"/>
    </w:pPr>
    <w:rPr>
      <w:rFonts w:ascii="Calibri" w:hAnsi="Calibri"/>
      <w:i/>
      <w:iCs/>
      <w:sz w:val="20"/>
      <w:szCs w:val="20"/>
    </w:rPr>
  </w:style>
  <w:style w:type="paragraph" w:styleId="9">
    <w:name w:val="Plain Text"/>
    <w:basedOn w:val="1"/>
    <w:qFormat/>
    <w:uiPriority w:val="0"/>
    <w:rPr>
      <w:rFonts w:ascii="宋体" w:hAnsi="Courier New" w:eastAsia="宋体" w:cs="Courier New"/>
      <w:sz w:val="21"/>
      <w:szCs w:val="21"/>
    </w:rPr>
  </w:style>
  <w:style w:type="paragraph" w:styleId="10">
    <w:name w:val="Date"/>
    <w:basedOn w:val="1"/>
    <w:next w:val="1"/>
    <w:qFormat/>
    <w:uiPriority w:val="0"/>
    <w:pPr>
      <w:ind w:left="100" w:leftChars="2500"/>
    </w:p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7"/>
    <w:qFormat/>
    <w:uiPriority w:val="0"/>
    <w:pPr>
      <w:tabs>
        <w:tab w:val="center" w:pos="4153"/>
        <w:tab w:val="right" w:pos="8306"/>
      </w:tabs>
      <w:snapToGrid w:val="0"/>
      <w:jc w:val="left"/>
    </w:pPr>
    <w:rPr>
      <w:sz w:val="18"/>
      <w:szCs w:val="18"/>
    </w:rPr>
  </w:style>
  <w:style w:type="paragraph" w:styleId="14">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spacing w:before="120" w:after="120" w:line="560" w:lineRule="exact"/>
      <w:ind w:firstLine="200" w:firstLineChars="200"/>
      <w:jc w:val="left"/>
    </w:pPr>
    <w:rPr>
      <w:rFonts w:ascii="Calibri" w:hAnsi="Calibri"/>
      <w:b/>
      <w:bCs/>
      <w:caps/>
      <w:sz w:val="20"/>
      <w:szCs w:val="20"/>
    </w:rPr>
  </w:style>
  <w:style w:type="paragraph" w:styleId="16">
    <w:name w:val="Body Text Indent 3"/>
    <w:basedOn w:val="1"/>
    <w:qFormat/>
    <w:uiPriority w:val="0"/>
    <w:pPr>
      <w:ind w:firstLine="632"/>
    </w:pPr>
    <w:rPr>
      <w:rFonts w:ascii="仿宋_GB2312" w:hAnsi="华文仿宋"/>
      <w:color w:val="000000"/>
      <w:szCs w:val="20"/>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TML Typewriter"/>
    <w:qFormat/>
    <w:uiPriority w:val="0"/>
    <w:rPr>
      <w:rFonts w:ascii="宋体" w:hAnsi="宋体" w:eastAsia="宋体" w:cs="宋体"/>
      <w:sz w:val="24"/>
      <w:szCs w:val="24"/>
    </w:rPr>
  </w:style>
  <w:style w:type="character" w:styleId="23">
    <w:name w:val="Hyperlink"/>
    <w:qFormat/>
    <w:uiPriority w:val="0"/>
    <w:rPr>
      <w:color w:val="0000FF"/>
      <w:u w:val="single"/>
    </w:rPr>
  </w:style>
  <w:style w:type="paragraph" w:customStyle="1" w:styleId="24">
    <w:name w:val="_Style 13"/>
    <w:basedOn w:val="1"/>
    <w:next w:val="6"/>
    <w:qFormat/>
    <w:uiPriority w:val="0"/>
    <w:rPr>
      <w:rFonts w:eastAsia="宋体"/>
      <w:sz w:val="28"/>
      <w:szCs w:val="20"/>
    </w:rPr>
  </w:style>
  <w:style w:type="paragraph" w:customStyle="1" w:styleId="25">
    <w:name w:val="_Style 16"/>
    <w:basedOn w:val="1"/>
    <w:qFormat/>
    <w:uiPriority w:val="0"/>
    <w:rPr>
      <w:rFonts w:ascii="Tahoma" w:hAnsi="Tahoma" w:eastAsia="宋体"/>
      <w:sz w:val="24"/>
      <w:szCs w:val="20"/>
    </w:rPr>
  </w:style>
  <w:style w:type="paragraph" w:customStyle="1" w:styleId="26">
    <w:name w:val="Char Char"/>
    <w:basedOn w:val="1"/>
    <w:qFormat/>
    <w:uiPriority w:val="0"/>
    <w:pPr>
      <w:widowControl/>
      <w:spacing w:after="160" w:line="240" w:lineRule="exact"/>
      <w:jc w:val="left"/>
    </w:pPr>
    <w:rPr>
      <w:rFonts w:ascii="Verdana" w:hAnsi="Verdana" w:eastAsia="宋体"/>
      <w:kern w:val="0"/>
      <w:sz w:val="20"/>
      <w:szCs w:val="20"/>
      <w:lang w:eastAsia="en-US"/>
    </w:rPr>
  </w:style>
  <w:style w:type="paragraph" w:styleId="27">
    <w:name w:val="List Paragraph"/>
    <w:basedOn w:val="1"/>
    <w:qFormat/>
    <w:uiPriority w:val="0"/>
    <w:pPr>
      <w:ind w:firstLine="420" w:firstLineChars="200"/>
    </w:pPr>
    <w:rPr>
      <w:rFonts w:ascii="Calibri" w:hAnsi="Calibri" w:eastAsia="宋体"/>
      <w:sz w:val="21"/>
      <w:szCs w:val="22"/>
    </w:rPr>
  </w:style>
  <w:style w:type="paragraph" w:customStyle="1" w:styleId="28">
    <w:name w:val="Char"/>
    <w:basedOn w:val="1"/>
    <w:qFormat/>
    <w:uiPriority w:val="0"/>
    <w:pPr>
      <w:widowControl/>
      <w:spacing w:after="160" w:line="240" w:lineRule="exact"/>
      <w:ind w:firstLine="420" w:firstLineChars="200"/>
      <w:jc w:val="left"/>
    </w:pPr>
    <w:rPr>
      <w:szCs w:val="20"/>
    </w:rPr>
  </w:style>
  <w:style w:type="paragraph" w:customStyle="1" w:styleId="29">
    <w:name w:val="_Style 9"/>
    <w:basedOn w:val="1"/>
    <w:qFormat/>
    <w:uiPriority w:val="0"/>
    <w:rPr>
      <w:rFonts w:eastAsia="宋体"/>
      <w:sz w:val="21"/>
    </w:rPr>
  </w:style>
  <w:style w:type="paragraph" w:customStyle="1" w:styleId="30">
    <w:name w:val="Char Char Char Char Char Char Char Char Char Char Char Char Char"/>
    <w:basedOn w:val="1"/>
    <w:qFormat/>
    <w:uiPriority w:val="0"/>
    <w:pPr>
      <w:widowControl/>
      <w:spacing w:after="160" w:line="240" w:lineRule="exact"/>
      <w:jc w:val="left"/>
    </w:pPr>
    <w:rPr>
      <w:rFonts w:ascii="Verdana" w:hAnsi="Verdana" w:eastAsia="宋体"/>
      <w:kern w:val="0"/>
      <w:sz w:val="18"/>
      <w:szCs w:val="20"/>
      <w:lang w:eastAsia="en-US"/>
    </w:rPr>
  </w:style>
  <w:style w:type="paragraph" w:customStyle="1" w:styleId="31">
    <w:name w:val="_Style 4"/>
    <w:basedOn w:val="1"/>
    <w:qFormat/>
    <w:uiPriority w:val="0"/>
    <w:pPr>
      <w:widowControl/>
      <w:spacing w:after="160" w:line="240" w:lineRule="exact"/>
      <w:jc w:val="left"/>
    </w:pPr>
    <w:rPr>
      <w:rFonts w:eastAsia="宋体"/>
      <w:sz w:val="21"/>
    </w:rPr>
  </w:style>
  <w:style w:type="paragraph" w:customStyle="1" w:styleId="32">
    <w:name w:val="列出段落1"/>
    <w:basedOn w:val="1"/>
    <w:qFormat/>
    <w:uiPriority w:val="0"/>
    <w:pPr>
      <w:ind w:firstLine="420" w:firstLineChars="200"/>
    </w:pPr>
    <w:rPr>
      <w:rFonts w:ascii="Calibri" w:hAnsi="Calibri" w:eastAsia="宋体"/>
      <w:sz w:val="21"/>
      <w:szCs w:val="22"/>
    </w:rPr>
  </w:style>
  <w:style w:type="paragraph" w:customStyle="1" w:styleId="33">
    <w:name w:val="Char Char1 Char Char Char Char Char Char Char"/>
    <w:basedOn w:val="1"/>
    <w:qFormat/>
    <w:uiPriority w:val="0"/>
    <w:pPr>
      <w:widowControl/>
      <w:spacing w:after="160" w:line="240" w:lineRule="exact"/>
      <w:jc w:val="left"/>
    </w:pPr>
    <w:rPr>
      <w:rFonts w:ascii="Tahoma" w:hAnsi="Tahoma" w:eastAsia="Times New Roman" w:cs="Tahoma"/>
      <w:spacing w:val="-5"/>
      <w:kern w:val="0"/>
      <w:sz w:val="20"/>
      <w:szCs w:val="20"/>
      <w:lang w:eastAsia="en-US"/>
    </w:rPr>
  </w:style>
  <w:style w:type="character" w:customStyle="1" w:styleId="34">
    <w:name w:val="标题 1 Char"/>
    <w:link w:val="2"/>
    <w:qFormat/>
    <w:uiPriority w:val="0"/>
    <w:rPr>
      <w:rFonts w:ascii="Cambria" w:hAnsi="Cambria" w:eastAsia="黑体"/>
      <w:b/>
      <w:bCs/>
      <w:sz w:val="36"/>
      <w:szCs w:val="32"/>
      <w:lang w:val="zh-CN" w:eastAsia="zh-CN" w:bidi="ar-SA"/>
    </w:rPr>
  </w:style>
  <w:style w:type="character" w:customStyle="1" w:styleId="35">
    <w:name w:val="标题 3 Char"/>
    <w:link w:val="5"/>
    <w:qFormat/>
    <w:uiPriority w:val="0"/>
    <w:rPr>
      <w:rFonts w:ascii="宋体" w:hAnsi="宋体" w:eastAsia="楷体_GB2312"/>
      <w:b/>
      <w:bCs/>
      <w:sz w:val="32"/>
      <w:szCs w:val="36"/>
      <w:lang w:val="zh-CN" w:eastAsia="zh-CN" w:bidi="ar-SA"/>
    </w:rPr>
  </w:style>
  <w:style w:type="character" w:customStyle="1" w:styleId="36">
    <w:name w:val="页眉 Char"/>
    <w:link w:val="14"/>
    <w:qFormat/>
    <w:uiPriority w:val="0"/>
    <w:rPr>
      <w:rFonts w:eastAsia="仿宋_GB2312"/>
      <w:kern w:val="2"/>
      <w:sz w:val="18"/>
      <w:szCs w:val="18"/>
      <w:lang w:val="en-US" w:eastAsia="zh-CN" w:bidi="ar-SA"/>
    </w:rPr>
  </w:style>
  <w:style w:type="character" w:customStyle="1" w:styleId="37">
    <w:name w:val="页脚 Char"/>
    <w:link w:val="13"/>
    <w:qFormat/>
    <w:uiPriority w:val="0"/>
    <w:rPr>
      <w:rFonts w:eastAsia="仿宋_GB2312"/>
      <w:kern w:val="2"/>
      <w:sz w:val="18"/>
      <w:szCs w:val="18"/>
      <w:lang w:val="en-US" w:eastAsia="zh-CN" w:bidi="ar-SA"/>
    </w:rPr>
  </w:style>
  <w:style w:type="paragraph" w:customStyle="1" w:styleId="38">
    <w:name w:val=" Char Char Char Char Char Char Char Char"/>
    <w:basedOn w:val="1"/>
    <w:qFormat/>
    <w:uiPriority w:val="0"/>
    <w:rPr>
      <w:rFonts w:ascii="Tahoma" w:hAnsi="Tahoma" w:eastAsia="宋体"/>
      <w:sz w:val="24"/>
      <w:szCs w:val="2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office</Company>
  <Pages>2</Pages>
  <Words>34</Words>
  <Characters>200</Characters>
  <Lines>1</Lines>
  <Paragraphs>1</Paragraphs>
  <TotalTime>2</TotalTime>
  <ScaleCrop>false</ScaleCrop>
  <LinksUpToDate>false</LinksUpToDate>
  <CharactersWithSpaces>233</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2020-09-19T03:39:00Z</dcterms:created>
  <dc:creator>user</dc:creator>
  <cp:lastModifiedBy>sugon</cp:lastModifiedBy>
  <cp:lastPrinted>2019-01-31T00:00:00Z</cp:lastPrinted>
  <dcterms:modified xsi:type="dcterms:W3CDTF">2021-07-28T09:41:19Z</dcterms:modified>
  <dc:title>津商务资管〔2004〕76号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