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外商投资管理业务与负面清单管理模式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高级研修班日程表</w:t>
      </w:r>
    </w:p>
    <w:tbl>
      <w:tblPr>
        <w:tblStyle w:val="5"/>
        <w:tblW w:w="1456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7038"/>
        <w:gridCol w:w="5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560" w:type="dxa"/>
            <w:gridSpan w:val="3"/>
            <w:tcBorders>
              <w:left w:val="single" w:color="auto" w:sz="6" w:space="0"/>
            </w:tcBorders>
            <w:shd w:val="clear" w:color="auto" w:fill="D9D9D9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shd w:val="pct10" w:color="auto" w:fill="FFFFFF"/>
              </w:rPr>
              <w:t>3月10日(星期五)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1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703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地  点</w:t>
            </w:r>
          </w:p>
        </w:tc>
        <w:tc>
          <w:tcPr>
            <w:tcW w:w="5804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内  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1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08:30-23:30</w:t>
            </w:r>
          </w:p>
        </w:tc>
        <w:tc>
          <w:tcPr>
            <w:tcW w:w="703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酒店大堂签到台</w:t>
            </w:r>
          </w:p>
        </w:tc>
        <w:tc>
          <w:tcPr>
            <w:tcW w:w="5804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参会代表报到、入住，领取会议材料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560" w:type="dxa"/>
            <w:gridSpan w:val="3"/>
            <w:tcBorders>
              <w:left w:val="single" w:color="auto" w:sz="6" w:space="0"/>
            </w:tcBorders>
            <w:shd w:val="clear" w:color="auto" w:fill="D9D9D9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shd w:val="pct10" w:color="auto" w:fill="FFFFFF"/>
              </w:rPr>
              <w:t xml:space="preserve">  3月11日（星期六）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18" w:type="dxa"/>
            <w:tcBorders>
              <w:left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hd w:val="pct10" w:color="auto" w:fill="FFFFFF"/>
              </w:rPr>
              <w:t>时 间</w:t>
            </w:r>
          </w:p>
        </w:tc>
        <w:tc>
          <w:tcPr>
            <w:tcW w:w="7038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hd w:val="pct10" w:color="auto" w:fill="FFFFFF"/>
              </w:rPr>
              <w:t>主要内容</w:t>
            </w:r>
          </w:p>
        </w:tc>
        <w:tc>
          <w:tcPr>
            <w:tcW w:w="5804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hd w:val="pct10" w:color="auto" w:fill="FFFFFF"/>
              </w:rPr>
              <w:t>授课专家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08:30-10:00</w:t>
            </w:r>
          </w:p>
        </w:tc>
        <w:tc>
          <w:tcPr>
            <w:tcW w:w="70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外商投资管理创新与中国投资促进</w:t>
            </w:r>
          </w:p>
        </w:tc>
        <w:tc>
          <w:tcPr>
            <w:tcW w:w="580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商务部投资促进局原局长、外资司原巡视员 刘作章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10:00-12:00</w:t>
            </w:r>
          </w:p>
        </w:tc>
        <w:tc>
          <w:tcPr>
            <w:tcW w:w="70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利用外资若干重要问题与投资促进创新</w:t>
            </w:r>
          </w:p>
        </w:tc>
        <w:tc>
          <w:tcPr>
            <w:tcW w:w="580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商务部研究院外国投资研究部主任  马 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12:00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14:00</w:t>
            </w:r>
          </w:p>
        </w:tc>
        <w:tc>
          <w:tcPr>
            <w:tcW w:w="1284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             午餐、休息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14:00-16:30</w:t>
            </w:r>
          </w:p>
        </w:tc>
        <w:tc>
          <w:tcPr>
            <w:tcW w:w="703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中国自贸试验区法治理念和法制保障----以“负面清单”为视角</w:t>
            </w:r>
          </w:p>
        </w:tc>
        <w:tc>
          <w:tcPr>
            <w:tcW w:w="580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复旦大学法学院教授、上海自贸区法研究中心主任   龚柏华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17:00------</w:t>
            </w:r>
          </w:p>
        </w:tc>
        <w:tc>
          <w:tcPr>
            <w:tcW w:w="1284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40" w:firstLineChars="2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晚餐、休息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60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ind w:firstLine="5667" w:firstLineChars="2016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shd w:val="pct10" w:color="auto" w:fill="FFFFFF"/>
              </w:rPr>
              <w:t>3月12日（星期日）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hd w:val="pct10" w:color="auto" w:fill="FFFFFF"/>
              </w:rPr>
              <w:t>时间</w:t>
            </w:r>
          </w:p>
        </w:tc>
        <w:tc>
          <w:tcPr>
            <w:tcW w:w="70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ind w:firstLine="2289" w:firstLineChars="950"/>
              <w:rPr>
                <w:rFonts w:ascii="仿宋" w:hAnsi="仿宋" w:eastAsia="仿宋" w:cs="宋体"/>
                <w:b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hd w:val="pct10" w:color="auto" w:fill="FFFFFF"/>
              </w:rPr>
              <w:t>主要内容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ind w:firstLine="1928" w:firstLineChars="800"/>
              <w:rPr>
                <w:rFonts w:ascii="仿宋" w:hAnsi="仿宋" w:eastAsia="仿宋" w:cs="宋体"/>
                <w:b/>
                <w:color w:val="000000"/>
                <w:kern w:val="0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hd w:val="pct10" w:color="auto" w:fill="FFFFFF"/>
              </w:rPr>
              <w:t>授课专家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1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09:00-12:00</w:t>
            </w:r>
          </w:p>
        </w:tc>
        <w:tc>
          <w:tcPr>
            <w:tcW w:w="70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政府事中事后监管方式创新</w:t>
            </w:r>
          </w:p>
        </w:tc>
        <w:tc>
          <w:tcPr>
            <w:tcW w:w="58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国家行政学院教授、博导  宋世明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12:00-14:00</w:t>
            </w:r>
          </w:p>
        </w:tc>
        <w:tc>
          <w:tcPr>
            <w:tcW w:w="1284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5520" w:firstLineChars="23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午餐、休息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14:00-16:30</w:t>
            </w:r>
          </w:p>
        </w:tc>
        <w:tc>
          <w:tcPr>
            <w:tcW w:w="703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外资审批及管理的法律风险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ab/>
            </w:r>
          </w:p>
        </w:tc>
        <w:tc>
          <w:tcPr>
            <w:tcW w:w="580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成都市投资促进委员会外资处处长   刘 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16:30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17:00</w:t>
            </w:r>
          </w:p>
        </w:tc>
        <w:tc>
          <w:tcPr>
            <w:tcW w:w="1284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5280" w:firstLineChars="2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互动交流与答疑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17:00-------</w:t>
            </w:r>
          </w:p>
        </w:tc>
        <w:tc>
          <w:tcPr>
            <w:tcW w:w="1284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5640" w:firstLineChars="23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晚餐、休息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560" w:type="dxa"/>
            <w:gridSpan w:val="3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spacing w:line="400" w:lineRule="exact"/>
              <w:ind w:firstLine="5538" w:firstLineChars="197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shd w:val="pct10" w:color="auto" w:fill="FFFFFF"/>
              </w:rPr>
              <w:t>3月13日（星期一）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09:00-1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1284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实地参观成都天府新区, 了解新区的规划、产业布局以及孵化平台、人才队伍建设等情况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14:00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16:00</w:t>
            </w:r>
          </w:p>
        </w:tc>
        <w:tc>
          <w:tcPr>
            <w:tcW w:w="1284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互动交流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16:00---</w:t>
            </w:r>
          </w:p>
        </w:tc>
        <w:tc>
          <w:tcPr>
            <w:tcW w:w="1284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3960" w:firstLineChars="165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自由活动或返程</w:t>
            </w:r>
          </w:p>
        </w:tc>
      </w:tr>
    </w:tbl>
    <w:p>
      <w:pPr>
        <w:ind w:firstLine="8640" w:firstLineChars="36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会议日程安排或有调整,会务组保留调整权利。</w:t>
      </w:r>
    </w:p>
    <w:p>
      <w:pPr>
        <w:rPr>
          <w:rFonts w:ascii="仿宋" w:hAnsi="仿宋" w:eastAsia="仿宋" w:cs="宋体"/>
          <w:color w:val="000000"/>
          <w:kern w:val="0"/>
          <w:sz w:val="24"/>
        </w:rPr>
      </w:pPr>
    </w:p>
    <w:sectPr>
      <w:pgSz w:w="16838" w:h="11906" w:orient="landscape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78C"/>
    <w:rsid w:val="0001548A"/>
    <w:rsid w:val="00022D62"/>
    <w:rsid w:val="00053F27"/>
    <w:rsid w:val="000979D9"/>
    <w:rsid w:val="000D6290"/>
    <w:rsid w:val="000E59C2"/>
    <w:rsid w:val="001033BF"/>
    <w:rsid w:val="001212CA"/>
    <w:rsid w:val="00142962"/>
    <w:rsid w:val="001A2DFE"/>
    <w:rsid w:val="001C43BD"/>
    <w:rsid w:val="001E14B6"/>
    <w:rsid w:val="002233EF"/>
    <w:rsid w:val="002436A4"/>
    <w:rsid w:val="00244546"/>
    <w:rsid w:val="0025117D"/>
    <w:rsid w:val="00254727"/>
    <w:rsid w:val="002A1460"/>
    <w:rsid w:val="002B61BA"/>
    <w:rsid w:val="002C6C9C"/>
    <w:rsid w:val="002E3892"/>
    <w:rsid w:val="002F29BA"/>
    <w:rsid w:val="00307543"/>
    <w:rsid w:val="003362BE"/>
    <w:rsid w:val="00355806"/>
    <w:rsid w:val="00374956"/>
    <w:rsid w:val="003C1AE7"/>
    <w:rsid w:val="003C6CBA"/>
    <w:rsid w:val="003D5D05"/>
    <w:rsid w:val="00476179"/>
    <w:rsid w:val="004D2A9C"/>
    <w:rsid w:val="00522CC8"/>
    <w:rsid w:val="00542124"/>
    <w:rsid w:val="005E488E"/>
    <w:rsid w:val="00620D5E"/>
    <w:rsid w:val="00631080"/>
    <w:rsid w:val="0064384D"/>
    <w:rsid w:val="00651CC0"/>
    <w:rsid w:val="00660313"/>
    <w:rsid w:val="006B15C0"/>
    <w:rsid w:val="006B4AC2"/>
    <w:rsid w:val="006F4E84"/>
    <w:rsid w:val="00714A19"/>
    <w:rsid w:val="00750AA3"/>
    <w:rsid w:val="0077164B"/>
    <w:rsid w:val="00817FF2"/>
    <w:rsid w:val="008434E5"/>
    <w:rsid w:val="008574DB"/>
    <w:rsid w:val="008A5BB6"/>
    <w:rsid w:val="008D1462"/>
    <w:rsid w:val="008E62CF"/>
    <w:rsid w:val="008F26D1"/>
    <w:rsid w:val="008F756C"/>
    <w:rsid w:val="00901E6D"/>
    <w:rsid w:val="0090411F"/>
    <w:rsid w:val="009108AF"/>
    <w:rsid w:val="0091123C"/>
    <w:rsid w:val="00954B38"/>
    <w:rsid w:val="009A0231"/>
    <w:rsid w:val="009B3A8F"/>
    <w:rsid w:val="009B7D0F"/>
    <w:rsid w:val="009F5384"/>
    <w:rsid w:val="00A23983"/>
    <w:rsid w:val="00A47CCF"/>
    <w:rsid w:val="00A74D5E"/>
    <w:rsid w:val="00A91087"/>
    <w:rsid w:val="00AA1FB3"/>
    <w:rsid w:val="00AE0902"/>
    <w:rsid w:val="00B16555"/>
    <w:rsid w:val="00B17DAB"/>
    <w:rsid w:val="00B210A6"/>
    <w:rsid w:val="00B67552"/>
    <w:rsid w:val="00B83BD0"/>
    <w:rsid w:val="00B85DA1"/>
    <w:rsid w:val="00BC5074"/>
    <w:rsid w:val="00C27AF6"/>
    <w:rsid w:val="00C44481"/>
    <w:rsid w:val="00C535CE"/>
    <w:rsid w:val="00C90107"/>
    <w:rsid w:val="00C95FDC"/>
    <w:rsid w:val="00CA2AFD"/>
    <w:rsid w:val="00CA5A66"/>
    <w:rsid w:val="00CB51C4"/>
    <w:rsid w:val="00CE050B"/>
    <w:rsid w:val="00CF1DAF"/>
    <w:rsid w:val="00D239B7"/>
    <w:rsid w:val="00D258CC"/>
    <w:rsid w:val="00D61471"/>
    <w:rsid w:val="00D6578C"/>
    <w:rsid w:val="00DA0CDF"/>
    <w:rsid w:val="00DE31F0"/>
    <w:rsid w:val="00E3512D"/>
    <w:rsid w:val="00E37772"/>
    <w:rsid w:val="00E67594"/>
    <w:rsid w:val="00EA61C6"/>
    <w:rsid w:val="00ED0F76"/>
    <w:rsid w:val="00ED5663"/>
    <w:rsid w:val="00EF2B20"/>
    <w:rsid w:val="00EF6937"/>
    <w:rsid w:val="00F3074E"/>
    <w:rsid w:val="00F60C2C"/>
    <w:rsid w:val="00F936FF"/>
    <w:rsid w:val="00FB6451"/>
    <w:rsid w:val="00FC2AB3"/>
    <w:rsid w:val="00FD14B0"/>
    <w:rsid w:val="715500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9CBA29-A4EE-4717-A52D-BFDF5DCB9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585</Characters>
  <Lines>4</Lines>
  <Paragraphs>1</Paragraphs>
  <TotalTime>0</TotalTime>
  <ScaleCrop>false</ScaleCrop>
  <LinksUpToDate>false</LinksUpToDate>
  <CharactersWithSpaces>686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2015-01-21T02:16:00Z</dcterms:created>
  <dc:creator>Xww</dc:creator>
  <cp:lastModifiedBy>Administrator</cp:lastModifiedBy>
  <dcterms:modified xsi:type="dcterms:W3CDTF">2017-02-06T07:49:34Z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