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eastAsia="黑体"/>
          <w:sz w:val="32"/>
          <w:szCs w:val="32"/>
          <w:highlight w:val="none"/>
        </w:rPr>
        <w:t>附件</w:t>
      </w:r>
      <w:r>
        <w:rPr>
          <w:rFonts w:hint="eastAsia" w:eastAsia="黑体"/>
          <w:sz w:val="32"/>
          <w:szCs w:val="32"/>
          <w:highlight w:val="none"/>
          <w:lang w:val="en-US" w:eastAsia="zh-CN"/>
        </w:rPr>
        <w:t>3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highlight w:val="none"/>
        </w:rPr>
      </w:pPr>
      <w:r>
        <w:rPr>
          <w:rFonts w:hint="eastAsia" w:eastAsia="方正小标宋简体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2024</w:t>
      </w:r>
      <w:r>
        <w:rPr>
          <w:rFonts w:hint="eastAsia" w:eastAsia="方正小标宋简体" w:cs="Times New Roman"/>
          <w:b w:val="0"/>
          <w:bCs w:val="0"/>
          <w:sz w:val="32"/>
          <w:szCs w:val="32"/>
          <w:highlight w:val="none"/>
          <w:lang w:eastAsia="zh-CN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highlight w:val="none"/>
        </w:rPr>
        <w:t>天津市扩大优质商品进口项目明细表</w:t>
      </w:r>
    </w:p>
    <w:p>
      <w:pPr>
        <w:widowControl/>
        <w:jc w:val="left"/>
        <w:textAlignment w:val="center"/>
        <w:rPr>
          <w:rFonts w:hint="default" w:ascii="Times New Roman" w:hAnsi="Times New Roman" w:eastAsia="黑体" w:cs="Times New Roman"/>
          <w:color w:val="000000"/>
          <w:kern w:val="0"/>
          <w:sz w:val="24"/>
          <w:highlight w:val="none"/>
          <w:lang w:eastAsia="zh-CN"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4"/>
          <w:szCs w:val="24"/>
          <w:highlight w:val="none"/>
          <w:lang w:eastAsia="zh-CN" w:bidi="ar"/>
        </w:rPr>
        <w:t>申报企业（公章）：</w:t>
      </w:r>
    </w:p>
    <w:tbl>
      <w:tblPr>
        <w:tblStyle w:val="3"/>
        <w:tblpPr w:leftFromText="180" w:rightFromText="180" w:vertAnchor="text" w:horzAnchor="page" w:tblpXSpec="center" w:tblpY="216"/>
        <w:tblOverlap w:val="never"/>
        <w:tblW w:w="152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1545"/>
        <w:gridCol w:w="1408"/>
        <w:gridCol w:w="1789"/>
        <w:gridCol w:w="1413"/>
        <w:gridCol w:w="1413"/>
        <w:gridCol w:w="1413"/>
        <w:gridCol w:w="969"/>
        <w:gridCol w:w="969"/>
        <w:gridCol w:w="969"/>
        <w:gridCol w:w="969"/>
        <w:gridCol w:w="969"/>
        <w:gridCol w:w="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报关单号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商品税号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币种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原币金额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折算人民币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进口金额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原产地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贸易国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启运国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入境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口岸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关别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总计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-22225</wp:posOffset>
              </wp:positionH>
              <wp:positionV relativeFrom="paragraph">
                <wp:posOffset>283210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.75pt;margin-top:22.3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UWc+8dcAAAAJAQAADwAAAAAAAAABACAAAAAiAAAAZHJzL2Rvd25yZXYueG1s&#10;UEsBAhQAFAAAAAgAh07iQH+OrREyAgAAYQ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NDY5YjExODM2ZGM3MzljODQ5MjllNTE4NzIwYjgifQ=="/>
  </w:docVars>
  <w:rsids>
    <w:rsidRoot w:val="00000000"/>
    <w:rsid w:val="27C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2024-08-09T01:35:49Z</dcterms:created>
  <dc:creator>jinyun</dc:creator>
  <cp:lastModifiedBy>Boya</cp:lastModifiedBy>
  <dcterms:modified xsi:type="dcterms:W3CDTF">2024-08-09T01:36:02Z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B7BD5D4EC2EB45A7B5797D4E7A954B92_12</vt:lpwstr>
  </property>
</Properties>
</file>