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附件</w:t>
      </w:r>
      <w:r>
        <w:rPr>
          <w:rFonts w:hint="eastAsia" w:eastAsia="黑体"/>
          <w:szCs w:val="32"/>
          <w:highlight w:val="none"/>
          <w:lang w:eastAsia="zh-CN"/>
        </w:rPr>
        <w:t>3</w:t>
      </w:r>
    </w:p>
    <w:p>
      <w:pPr>
        <w:spacing w:line="580" w:lineRule="exact"/>
        <w:jc w:val="center"/>
        <w:rPr>
          <w:rFonts w:hint="default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项目入库申请表</w:t>
      </w:r>
    </w:p>
    <w:tbl>
      <w:tblPr>
        <w:tblStyle w:val="4"/>
        <w:tblpPr w:leftFromText="180" w:rightFromText="180" w:vertAnchor="text" w:horzAnchor="page" w:tblpX="1605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953"/>
        <w:gridCol w:w="2334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lang w:val="en-US" w:eastAsia="zh-CN"/>
              </w:rPr>
              <w:t>项目地址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申报企业</w:t>
            </w:r>
          </w:p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注册资本金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展示中心类型</w:t>
            </w:r>
          </w:p>
        </w:tc>
        <w:tc>
          <w:tcPr>
            <w:tcW w:w="2058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展示中心</w:t>
            </w:r>
          </w:p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场地面积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配套仓储</w:t>
            </w:r>
          </w:p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场地面积</w:t>
            </w:r>
          </w:p>
        </w:tc>
        <w:tc>
          <w:tcPr>
            <w:tcW w:w="2058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预计进口金额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预计本地销售金额</w:t>
            </w:r>
          </w:p>
        </w:tc>
        <w:tc>
          <w:tcPr>
            <w:tcW w:w="2058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项目联系人姓名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项目建设计划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区商务局</w:t>
            </w:r>
          </w:p>
          <w:p>
            <w:pPr>
              <w:spacing w:line="400" w:lineRule="exact"/>
              <w:jc w:val="center"/>
              <w:rPr>
                <w:rFonts w:hint="default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市商务局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400" w:lineRule="exact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Y5YjExODM2ZGM3MzljODQ5MjllNTE4NzIwYjgifQ=="/>
  </w:docVars>
  <w:rsids>
    <w:rsidRoot w:val="00000000"/>
    <w:rsid w:val="497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2024-08-08T07:43:54Z</dcterms:created>
  <dc:creator>jinyun</dc:creator>
  <cp:lastModifiedBy>Boya</cp:lastModifiedBy>
  <dcterms:modified xsi:type="dcterms:W3CDTF">2024-08-08T07:44:26Z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CF9BB4510C4A4608A57B460F2A766638_12</vt:lpwstr>
  </property>
</Properties>
</file>